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138599">
      <w:pPr>
        <w:pStyle w:val="2"/>
        <w:spacing w:line="360" w:lineRule="auto"/>
        <w:jc w:val="left"/>
        <w:rPr>
          <w:color w:val="000000"/>
          <w:kern w:val="0"/>
          <w:sz w:val="44"/>
          <w:szCs w:val="44"/>
        </w:rPr>
      </w:pPr>
      <w:r>
        <w:rPr>
          <w:rFonts w:hint="eastAsia"/>
          <w:color w:val="000000"/>
          <w:kern w:val="0"/>
          <w:sz w:val="44"/>
          <w:szCs w:val="44"/>
        </w:rPr>
        <w:t>附件</w:t>
      </w:r>
    </w:p>
    <w:p w14:paraId="4391A281">
      <w:pPr>
        <w:pStyle w:val="2"/>
        <w:spacing w:line="360" w:lineRule="auto"/>
        <w:jc w:val="center"/>
        <w:rPr>
          <w:color w:val="000000"/>
          <w:sz w:val="44"/>
          <w:szCs w:val="44"/>
        </w:rPr>
      </w:pPr>
      <w:r>
        <w:rPr>
          <w:rFonts w:hint="eastAsia"/>
          <w:color w:val="000000"/>
          <w:spacing w:val="1"/>
          <w:w w:val="50"/>
          <w:kern w:val="0"/>
          <w:sz w:val="44"/>
          <w:szCs w:val="44"/>
          <w:fitText w:val="8199" w:id="1865172123"/>
        </w:rPr>
        <w:t>北京林业大学理学院</w:t>
      </w:r>
      <w:r>
        <w:rPr>
          <w:rFonts w:hint="eastAsia"/>
          <w:color w:val="000000"/>
          <w:spacing w:val="1"/>
          <w:w w:val="50"/>
          <w:kern w:val="0"/>
          <w:sz w:val="44"/>
          <w:szCs w:val="44"/>
          <w:fitText w:val="8199" w:id="1865172123"/>
          <w:lang w:val="en-US" w:eastAsia="zh-CN"/>
        </w:rPr>
        <w:t>推荐2026届优秀本科毕业生</w:t>
      </w:r>
      <w:r>
        <w:rPr>
          <w:rFonts w:hint="eastAsia"/>
          <w:color w:val="000000"/>
          <w:spacing w:val="1"/>
          <w:w w:val="50"/>
          <w:kern w:val="0"/>
          <w:sz w:val="44"/>
          <w:szCs w:val="44"/>
          <w:fitText w:val="8199" w:id="1865172123"/>
        </w:rPr>
        <w:t>免试攻读研究生综合素质测评方</w:t>
      </w:r>
      <w:r>
        <w:rPr>
          <w:rFonts w:hint="eastAsia"/>
          <w:color w:val="000000"/>
          <w:spacing w:val="7"/>
          <w:w w:val="50"/>
          <w:kern w:val="0"/>
          <w:sz w:val="44"/>
          <w:szCs w:val="44"/>
          <w:fitText w:val="8199" w:id="1865172123"/>
        </w:rPr>
        <w:t>案</w:t>
      </w:r>
    </w:p>
    <w:p w14:paraId="34C9E384">
      <w:pPr>
        <w:pStyle w:val="18"/>
        <w:spacing w:before="240" w:line="360" w:lineRule="auto"/>
        <w:ind w:firstLine="560"/>
        <w:rPr>
          <w:rFonts w:ascii="仿宋" w:hAnsi="仿宋" w:eastAsia="仿宋" w:cs="仿宋"/>
          <w:color w:val="000000"/>
          <w:kern w:val="0"/>
          <w:sz w:val="28"/>
        </w:rPr>
      </w:pPr>
      <w:r>
        <w:rPr>
          <w:rFonts w:hint="eastAsia" w:ascii="仿宋" w:hAnsi="仿宋" w:eastAsia="仿宋" w:cs="仿宋"/>
          <w:color w:val="000000"/>
          <w:kern w:val="0"/>
          <w:sz w:val="28"/>
        </w:rPr>
        <w:t>为推进素质教育，引导学生德、智、体、美、劳全面发展，创造“积极、振奋、向上、健康”的学习生活氛围，对学生的综合素质进行全面、客观、科学的评价，特制定理学院免试攻读研究生综合素质测评方案。</w:t>
      </w:r>
    </w:p>
    <w:p w14:paraId="6BC27D01">
      <w:pPr>
        <w:pStyle w:val="18"/>
        <w:spacing w:before="240" w:line="360" w:lineRule="auto"/>
        <w:ind w:firstLine="560"/>
        <w:rPr>
          <w:rFonts w:ascii="仿宋" w:hAnsi="仿宋" w:eastAsia="仿宋" w:cs="仿宋"/>
          <w:color w:val="000000"/>
          <w:kern w:val="0"/>
          <w:sz w:val="28"/>
        </w:rPr>
      </w:pPr>
      <w:r>
        <w:rPr>
          <w:rFonts w:hint="eastAsia" w:ascii="仿宋" w:hAnsi="仿宋" w:eastAsia="仿宋" w:cs="仿宋"/>
          <w:color w:val="000000"/>
          <w:kern w:val="0"/>
          <w:sz w:val="28"/>
        </w:rPr>
        <w:t>综合素质成绩由学生参加志愿服务(2%)、到国际组织实习(0.5%)、科研</w:t>
      </w:r>
      <w:bookmarkStart w:id="0" w:name="_GoBack"/>
      <w:bookmarkEnd w:id="0"/>
      <w:r>
        <w:rPr>
          <w:rFonts w:hint="eastAsia" w:ascii="仿宋" w:hAnsi="仿宋" w:eastAsia="仿宋" w:cs="仿宋"/>
          <w:color w:val="000000"/>
          <w:kern w:val="0"/>
          <w:sz w:val="28"/>
        </w:rPr>
        <w:t>成果(1%)、竞赛获奖(1.5%)四项组成。</w:t>
      </w:r>
    </w:p>
    <w:p w14:paraId="1271291F">
      <w:pPr>
        <w:pStyle w:val="18"/>
        <w:spacing w:before="240" w:line="360" w:lineRule="auto"/>
        <w:ind w:firstLine="560"/>
        <w:rPr>
          <w:rFonts w:ascii="仿宋" w:hAnsi="仿宋" w:eastAsia="仿宋" w:cs="仿宋"/>
          <w:color w:val="000000"/>
          <w:kern w:val="0"/>
          <w:sz w:val="28"/>
        </w:rPr>
      </w:pPr>
      <w:r>
        <w:rPr>
          <w:rFonts w:hint="eastAsia" w:ascii="仿宋" w:hAnsi="仿宋" w:eastAsia="仿宋" w:cs="仿宋"/>
          <w:color w:val="000000"/>
          <w:kern w:val="0"/>
          <w:sz w:val="28"/>
        </w:rPr>
        <w:t>单项标准分计算方式为：各单项均用学生原始分数除以该专业该项最高分乘以100得到各单项标准分。</w:t>
      </w:r>
    </w:p>
    <w:p w14:paraId="535CB572">
      <w:pPr>
        <w:spacing w:line="560" w:lineRule="exact"/>
        <w:ind w:firstLine="883" w:firstLineChars="200"/>
        <w:jc w:val="center"/>
        <w:rPr>
          <w:rFonts w:ascii="仿宋" w:hAnsi="仿宋" w:eastAsia="仿宋" w:cs="仿宋"/>
          <w:b/>
          <w:color w:val="000000"/>
          <w:kern w:val="0"/>
          <w:sz w:val="44"/>
          <w:szCs w:val="44"/>
        </w:rPr>
      </w:pPr>
      <w:r>
        <w:rPr>
          <w:rFonts w:hint="eastAsia" w:ascii="仿宋" w:hAnsi="仿宋" w:eastAsia="仿宋" w:cs="仿宋"/>
          <w:b/>
          <w:color w:val="000000"/>
          <w:kern w:val="0"/>
          <w:sz w:val="44"/>
          <w:szCs w:val="44"/>
        </w:rPr>
        <w:t>第一部分：志愿</w:t>
      </w:r>
      <w:r>
        <w:rPr>
          <w:rFonts w:ascii="仿宋" w:hAnsi="仿宋" w:eastAsia="仿宋" w:cs="仿宋"/>
          <w:b/>
          <w:color w:val="000000"/>
          <w:kern w:val="0"/>
          <w:sz w:val="44"/>
          <w:szCs w:val="44"/>
        </w:rPr>
        <w:t>服务</w:t>
      </w:r>
      <w:r>
        <w:rPr>
          <w:rFonts w:hint="eastAsia" w:ascii="仿宋" w:hAnsi="仿宋" w:eastAsia="仿宋" w:cs="仿宋"/>
          <w:b/>
          <w:color w:val="000000"/>
          <w:kern w:val="0"/>
          <w:sz w:val="44"/>
          <w:szCs w:val="44"/>
        </w:rPr>
        <w:t>（2</w:t>
      </w:r>
      <w:r>
        <w:rPr>
          <w:rFonts w:ascii="仿宋" w:hAnsi="仿宋" w:eastAsia="仿宋" w:cs="仿宋"/>
          <w:b/>
          <w:color w:val="000000"/>
          <w:kern w:val="0"/>
          <w:sz w:val="44"/>
          <w:szCs w:val="44"/>
        </w:rPr>
        <w:t>%</w:t>
      </w:r>
      <w:r>
        <w:rPr>
          <w:rFonts w:hint="eastAsia" w:ascii="仿宋" w:hAnsi="仿宋" w:eastAsia="仿宋" w:cs="仿宋"/>
          <w:b/>
          <w:color w:val="000000"/>
          <w:kern w:val="0"/>
          <w:sz w:val="44"/>
          <w:szCs w:val="44"/>
        </w:rPr>
        <w:t>）</w:t>
      </w:r>
    </w:p>
    <w:p w14:paraId="506C1890">
      <w:pPr>
        <w:spacing w:line="560" w:lineRule="exact"/>
        <w:ind w:firstLine="560" w:firstLineChars="200"/>
        <w:rPr>
          <w:rFonts w:ascii="仿宋" w:hAnsi="仿宋" w:eastAsia="仿宋" w:cs="宋体"/>
          <w:color w:val="000000"/>
          <w:kern w:val="0"/>
          <w:sz w:val="28"/>
        </w:rPr>
      </w:pPr>
      <w:r>
        <w:rPr>
          <w:rFonts w:hint="eastAsia" w:ascii="仿宋" w:hAnsi="仿宋" w:eastAsia="仿宋" w:cs="宋体"/>
          <w:color w:val="000000"/>
          <w:kern w:val="0"/>
          <w:sz w:val="28"/>
        </w:rPr>
        <w:t>经学院免试</w:t>
      </w:r>
      <w:r>
        <w:rPr>
          <w:rFonts w:hint="eastAsia" w:ascii="仿宋" w:hAnsi="仿宋" w:eastAsia="仿宋" w:cs="宋体"/>
          <w:b/>
          <w:color w:val="000000"/>
          <w:kern w:val="0"/>
          <w:sz w:val="28"/>
        </w:rPr>
        <w:t>攻读</w:t>
      </w:r>
      <w:r>
        <w:rPr>
          <w:rFonts w:hint="eastAsia" w:ascii="仿宋" w:hAnsi="仿宋" w:eastAsia="仿宋" w:cs="宋体"/>
          <w:color w:val="000000"/>
          <w:kern w:val="0"/>
          <w:sz w:val="28"/>
        </w:rPr>
        <w:t>研究生工作小组讨论决定，对学生下列情况认定为</w:t>
      </w:r>
      <w:r>
        <w:rPr>
          <w:rFonts w:ascii="仿宋" w:hAnsi="仿宋" w:eastAsia="仿宋" w:cs="宋体"/>
          <w:color w:val="000000"/>
          <w:kern w:val="0"/>
          <w:sz w:val="28"/>
        </w:rPr>
        <w:t>志愿服务类并</w:t>
      </w:r>
      <w:r>
        <w:rPr>
          <w:rFonts w:hint="eastAsia" w:ascii="仿宋" w:hAnsi="仿宋" w:eastAsia="仿宋" w:cs="宋体"/>
          <w:color w:val="000000"/>
          <w:kern w:val="0"/>
          <w:sz w:val="28"/>
        </w:rPr>
        <w:t>给予加分，志愿服务</w:t>
      </w:r>
      <w:r>
        <w:rPr>
          <w:rFonts w:ascii="仿宋" w:hAnsi="仿宋" w:eastAsia="仿宋" w:cs="宋体"/>
          <w:color w:val="000000"/>
          <w:kern w:val="0"/>
          <w:sz w:val="28"/>
        </w:rPr>
        <w:t>类</w:t>
      </w:r>
      <w:r>
        <w:rPr>
          <w:rFonts w:hint="eastAsia" w:ascii="仿宋" w:hAnsi="仿宋" w:eastAsia="仿宋" w:cs="宋体"/>
          <w:color w:val="000000"/>
          <w:kern w:val="0"/>
          <w:sz w:val="28"/>
        </w:rPr>
        <w:t>得分最高者计为</w:t>
      </w:r>
      <w:r>
        <w:rPr>
          <w:rFonts w:hint="eastAsia" w:ascii="仿宋" w:hAnsi="仿宋" w:eastAsia="仿宋" w:cs="宋体"/>
          <w:b/>
          <w:color w:val="000000"/>
          <w:kern w:val="0"/>
          <w:sz w:val="28"/>
        </w:rPr>
        <w:t>2</w:t>
      </w:r>
      <w:r>
        <w:rPr>
          <w:rFonts w:hint="eastAsia" w:ascii="仿宋" w:hAnsi="仿宋" w:eastAsia="仿宋" w:cs="宋体"/>
          <w:color w:val="000000"/>
          <w:kern w:val="0"/>
          <w:sz w:val="28"/>
        </w:rPr>
        <w:t>分，其他人员按比例进行折算。</w:t>
      </w:r>
    </w:p>
    <w:p w14:paraId="0636AD3C">
      <w:pPr>
        <w:spacing w:after="240" w:line="360" w:lineRule="auto"/>
        <w:rPr>
          <w:rFonts w:ascii="仿宋" w:hAnsi="仿宋" w:eastAsia="仿宋"/>
          <w:b/>
          <w:sz w:val="28"/>
          <w:szCs w:val="22"/>
        </w:rPr>
      </w:pPr>
      <w:r>
        <w:rPr>
          <w:rFonts w:hint="eastAsia" w:ascii="仿宋" w:hAnsi="仿宋" w:eastAsia="仿宋"/>
          <w:b/>
          <w:sz w:val="28"/>
          <w:szCs w:val="22"/>
          <w:lang w:val="en-US" w:eastAsia="zh-CN"/>
        </w:rPr>
        <w:t>一、</w:t>
      </w:r>
      <w:r>
        <w:rPr>
          <w:rFonts w:hint="eastAsia" w:ascii="仿宋" w:hAnsi="仿宋" w:eastAsia="仿宋"/>
          <w:b/>
          <w:sz w:val="28"/>
          <w:szCs w:val="22"/>
        </w:rPr>
        <w:t>社会职务（满分20分）</w:t>
      </w:r>
    </w:p>
    <w:tbl>
      <w:tblPr>
        <w:tblStyle w:val="11"/>
        <w:tblW w:w="101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608"/>
        <w:gridCol w:w="1554"/>
      </w:tblGrid>
      <w:tr w14:paraId="37892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8" w:hRule="atLeast"/>
          <w:jc w:val="center"/>
        </w:trPr>
        <w:tc>
          <w:tcPr>
            <w:tcW w:w="8608" w:type="dxa"/>
            <w:tcBorders>
              <w:top w:val="single" w:color="auto" w:sz="4" w:space="0"/>
            </w:tcBorders>
            <w:noWrap w:val="0"/>
            <w:vAlign w:val="center"/>
          </w:tcPr>
          <w:p w14:paraId="21FAE9DB">
            <w:pPr>
              <w:spacing w:line="360" w:lineRule="auto"/>
              <w:jc w:val="center"/>
              <w:rPr>
                <w:rFonts w:ascii="仿宋" w:hAnsi="仿宋" w:eastAsia="仿宋"/>
                <w:b/>
                <w:color w:val="000000"/>
                <w:sz w:val="24"/>
                <w:szCs w:val="24"/>
              </w:rPr>
            </w:pPr>
            <w:r>
              <w:rPr>
                <w:rFonts w:hint="eastAsia" w:ascii="仿宋" w:hAnsi="仿宋" w:eastAsia="仿宋"/>
                <w:b/>
                <w:color w:val="000000"/>
                <w:sz w:val="24"/>
                <w:szCs w:val="24"/>
              </w:rPr>
              <w:t>社会职务</w:t>
            </w:r>
          </w:p>
        </w:tc>
        <w:tc>
          <w:tcPr>
            <w:tcW w:w="1554" w:type="dxa"/>
            <w:tcBorders>
              <w:top w:val="single" w:color="auto" w:sz="4" w:space="0"/>
            </w:tcBorders>
            <w:noWrap w:val="0"/>
            <w:vAlign w:val="center"/>
          </w:tcPr>
          <w:p w14:paraId="79CB2C3E">
            <w:pPr>
              <w:spacing w:line="360" w:lineRule="auto"/>
              <w:jc w:val="center"/>
              <w:rPr>
                <w:rFonts w:ascii="仿宋" w:hAnsi="仿宋" w:eastAsia="仿宋"/>
                <w:b/>
                <w:color w:val="000000"/>
                <w:sz w:val="24"/>
                <w:szCs w:val="24"/>
              </w:rPr>
            </w:pPr>
            <w:r>
              <w:rPr>
                <w:rFonts w:hint="eastAsia" w:ascii="仿宋" w:hAnsi="仿宋" w:eastAsia="仿宋"/>
                <w:b/>
                <w:color w:val="000000"/>
                <w:sz w:val="24"/>
                <w:szCs w:val="24"/>
              </w:rPr>
              <w:t>最高分</w:t>
            </w:r>
          </w:p>
        </w:tc>
      </w:tr>
      <w:tr w14:paraId="56CA2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08" w:type="dxa"/>
            <w:noWrap w:val="0"/>
            <w:vAlign w:val="center"/>
          </w:tcPr>
          <w:p w14:paraId="1C693D1D">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院、校学生会主席</w:t>
            </w:r>
          </w:p>
        </w:tc>
        <w:tc>
          <w:tcPr>
            <w:tcW w:w="1554" w:type="dxa"/>
            <w:noWrap w:val="0"/>
            <w:vAlign w:val="center"/>
          </w:tcPr>
          <w:p w14:paraId="48930470">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20</w:t>
            </w:r>
          </w:p>
        </w:tc>
      </w:tr>
      <w:tr w14:paraId="09DE4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08" w:type="dxa"/>
            <w:noWrap w:val="0"/>
            <w:vAlign w:val="center"/>
          </w:tcPr>
          <w:p w14:paraId="7BFFE7AC">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院、校学生会副主席、党建办公室主任级、班级班长、团支书、党支部书记、校其他学生组织主席</w:t>
            </w:r>
          </w:p>
        </w:tc>
        <w:tc>
          <w:tcPr>
            <w:tcW w:w="1554" w:type="dxa"/>
            <w:noWrap w:val="0"/>
            <w:vAlign w:val="center"/>
          </w:tcPr>
          <w:p w14:paraId="43617520">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16</w:t>
            </w:r>
          </w:p>
        </w:tc>
      </w:tr>
      <w:tr w14:paraId="096B9C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608" w:type="dxa"/>
            <w:noWrap w:val="0"/>
            <w:vAlign w:val="center"/>
          </w:tcPr>
          <w:p w14:paraId="3DFCB8B3">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院、校学生会部长、党建办公室部长、党支部副书记、校其他学生组织副主席、院队队长、院社团团长</w:t>
            </w:r>
          </w:p>
        </w:tc>
        <w:tc>
          <w:tcPr>
            <w:tcW w:w="1554" w:type="dxa"/>
            <w:noWrap w:val="0"/>
            <w:vAlign w:val="center"/>
          </w:tcPr>
          <w:p w14:paraId="671087BE">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12</w:t>
            </w:r>
          </w:p>
        </w:tc>
      </w:tr>
      <w:tr w14:paraId="66505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08" w:type="dxa"/>
            <w:noWrap w:val="0"/>
            <w:vAlign w:val="center"/>
          </w:tcPr>
          <w:p w14:paraId="4766F738">
            <w:pPr>
              <w:spacing w:line="360" w:lineRule="auto"/>
              <w:jc w:val="center"/>
              <w:rPr>
                <w:rFonts w:ascii="仿宋" w:hAnsi="仿宋" w:eastAsia="仿宋" w:cs="仿宋"/>
                <w:color w:val="000000"/>
                <w:sz w:val="24"/>
                <w:szCs w:val="24"/>
              </w:rPr>
            </w:pPr>
            <w:r>
              <w:rPr>
                <w:rFonts w:hint="eastAsia" w:ascii="仿宋" w:hAnsi="仿宋" w:eastAsia="仿宋" w:cs="仿宋"/>
                <w:color w:val="000000"/>
                <w:sz w:val="24"/>
                <w:szCs w:val="24"/>
              </w:rPr>
              <w:t>院、校学生会副部长、党建办公室副部长、校其他学生组织部长、院社团副团长、</w:t>
            </w:r>
            <w:r>
              <w:rPr>
                <w:rFonts w:hint="eastAsia" w:ascii="仿宋" w:hAnsi="仿宋" w:eastAsia="仿宋" w:cs="仿宋"/>
                <w:color w:val="000000"/>
                <w:sz w:val="24"/>
                <w:szCs w:val="24"/>
                <w:lang w:val="en-US" w:eastAsia="zh-CN"/>
              </w:rPr>
              <w:t>辩论</w:t>
            </w:r>
            <w:r>
              <w:rPr>
                <w:rFonts w:hint="eastAsia" w:ascii="仿宋" w:hAnsi="仿宋" w:eastAsia="仿宋" w:cs="仿宋"/>
                <w:sz w:val="24"/>
                <w:szCs w:val="24"/>
              </w:rPr>
              <w:t>队副队长、</w:t>
            </w:r>
            <w:r>
              <w:rPr>
                <w:rFonts w:hint="eastAsia" w:ascii="仿宋" w:hAnsi="仿宋" w:eastAsia="仿宋" w:cs="仿宋"/>
                <w:sz w:val="24"/>
                <w:szCs w:val="24"/>
                <w:lang w:val="en-US" w:eastAsia="zh-CN"/>
              </w:rPr>
              <w:t>球队经理</w:t>
            </w:r>
            <w:r>
              <w:rPr>
                <w:rFonts w:hint="eastAsia" w:ascii="仿宋" w:hAnsi="仿宋" w:eastAsia="仿宋" w:cs="仿宋"/>
                <w:color w:val="000000"/>
                <w:sz w:val="24"/>
                <w:szCs w:val="24"/>
              </w:rPr>
              <w:t>、党支部支委</w:t>
            </w:r>
          </w:p>
        </w:tc>
        <w:tc>
          <w:tcPr>
            <w:tcW w:w="1554" w:type="dxa"/>
            <w:noWrap w:val="0"/>
            <w:vAlign w:val="center"/>
          </w:tcPr>
          <w:p w14:paraId="6E3D294A">
            <w:pPr>
              <w:spacing w:line="36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10</w:t>
            </w:r>
          </w:p>
        </w:tc>
      </w:tr>
      <w:tr w14:paraId="64DF52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608" w:type="dxa"/>
            <w:noWrap w:val="0"/>
            <w:vAlign w:val="center"/>
          </w:tcPr>
          <w:p w14:paraId="5132F214">
            <w:pPr>
              <w:spacing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院学生会干事、党建办公室干事、宿舍长</w:t>
            </w:r>
            <w:r>
              <w:rPr>
                <w:rFonts w:hint="eastAsia" w:ascii="仿宋" w:hAnsi="仿宋" w:eastAsia="仿宋" w:cs="仿宋"/>
                <w:sz w:val="24"/>
                <w:szCs w:val="24"/>
                <w:lang w:val="en-US" w:eastAsia="zh-CN"/>
              </w:rPr>
              <w:t>、</w:t>
            </w:r>
            <w:r>
              <w:rPr>
                <w:rFonts w:hint="eastAsia" w:ascii="仿宋" w:hAnsi="仿宋" w:eastAsia="仿宋" w:cs="仿宋"/>
                <w:sz w:val="24"/>
                <w:szCs w:val="24"/>
              </w:rPr>
              <w:t>基层班</w:t>
            </w:r>
            <w:r>
              <w:rPr>
                <w:rFonts w:hint="eastAsia" w:ascii="仿宋" w:hAnsi="仿宋" w:eastAsia="仿宋" w:cs="仿宋"/>
                <w:color w:val="000000"/>
                <w:sz w:val="24"/>
                <w:szCs w:val="24"/>
              </w:rPr>
              <w:t>级班委</w:t>
            </w:r>
          </w:p>
        </w:tc>
        <w:tc>
          <w:tcPr>
            <w:tcW w:w="1554" w:type="dxa"/>
            <w:noWrap w:val="0"/>
            <w:vAlign w:val="center"/>
          </w:tcPr>
          <w:p w14:paraId="1F8962DF">
            <w:pPr>
              <w:spacing w:line="36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w:t>
            </w:r>
          </w:p>
        </w:tc>
      </w:tr>
    </w:tbl>
    <w:p w14:paraId="2D1E06CE">
      <w:pPr>
        <w:spacing w:line="360" w:lineRule="auto"/>
        <w:rPr>
          <w:rFonts w:ascii="仿宋" w:hAnsi="仿宋" w:eastAsia="仿宋"/>
          <w:sz w:val="28"/>
          <w:szCs w:val="22"/>
        </w:rPr>
      </w:pPr>
      <w:r>
        <w:rPr>
          <w:rFonts w:hint="eastAsia" w:ascii="仿宋" w:hAnsi="仿宋" w:eastAsia="仿宋"/>
          <w:sz w:val="28"/>
          <w:szCs w:val="22"/>
        </w:rPr>
        <w:t>注：</w:t>
      </w:r>
    </w:p>
    <w:p w14:paraId="28AEDE7C">
      <w:pPr>
        <w:spacing w:line="360" w:lineRule="auto"/>
        <w:rPr>
          <w:rFonts w:ascii="仿宋" w:hAnsi="仿宋" w:eastAsia="仿宋"/>
          <w:sz w:val="28"/>
          <w:szCs w:val="22"/>
        </w:rPr>
      </w:pPr>
      <w:r>
        <w:rPr>
          <w:rFonts w:hint="eastAsia" w:ascii="仿宋" w:hAnsi="仿宋" w:eastAsia="仿宋"/>
          <w:sz w:val="28"/>
          <w:szCs w:val="22"/>
        </w:rPr>
        <w:t>1.同一时期担任多个职位学生干部，根据职位所得分值高低的顺序按1、1/2、1/4、0…… 的比例取其和。</w:t>
      </w:r>
    </w:p>
    <w:p w14:paraId="595B2ACC">
      <w:pPr>
        <w:spacing w:line="360" w:lineRule="auto"/>
        <w:rPr>
          <w:rFonts w:ascii="仿宋" w:hAnsi="仿宋" w:eastAsia="仿宋"/>
          <w:sz w:val="28"/>
          <w:szCs w:val="22"/>
        </w:rPr>
      </w:pPr>
      <w:r>
        <w:rPr>
          <w:rFonts w:hint="eastAsia" w:ascii="仿宋" w:hAnsi="仿宋" w:eastAsia="仿宋"/>
          <w:sz w:val="28"/>
          <w:szCs w:val="22"/>
        </w:rPr>
        <w:t>2.担任职位未满一年按半年计算，所有分值除以2，未满半年的不加分。此条款不适用于被提拨的学生干部，若在记分周期内有提拔不到半年的，按新任职务扩大到半年，原职务缩短相应时间计算。</w:t>
      </w:r>
    </w:p>
    <w:p w14:paraId="422A0AAA">
      <w:pPr>
        <w:spacing w:line="360" w:lineRule="auto"/>
        <w:rPr>
          <w:rFonts w:ascii="仿宋" w:hAnsi="仿宋" w:eastAsia="仿宋"/>
          <w:sz w:val="28"/>
          <w:szCs w:val="22"/>
        </w:rPr>
      </w:pPr>
      <w:r>
        <w:rPr>
          <w:rFonts w:hint="eastAsia" w:ascii="仿宋" w:hAnsi="仿宋" w:eastAsia="仿宋"/>
          <w:sz w:val="28"/>
          <w:szCs w:val="22"/>
        </w:rPr>
        <w:t>3.每学年的职务加分在该学年最后一次综素核算中加入。</w:t>
      </w:r>
    </w:p>
    <w:p w14:paraId="422D0AC4">
      <w:pPr>
        <w:spacing w:line="360" w:lineRule="auto"/>
        <w:rPr>
          <w:rFonts w:ascii="仿宋" w:hAnsi="仿宋" w:eastAsia="仿宋"/>
          <w:sz w:val="28"/>
          <w:szCs w:val="22"/>
        </w:rPr>
      </w:pPr>
      <w:r>
        <w:rPr>
          <w:rFonts w:hint="eastAsia" w:ascii="仿宋" w:hAnsi="仿宋" w:eastAsia="仿宋"/>
          <w:sz w:val="28"/>
          <w:szCs w:val="22"/>
        </w:rPr>
        <w:t>4.考核制奖惩说明：学院对职务任职情况实行考评制度，根据考评结果进行相应比例加分，共有五个赋分等级，优（100%）、良（80%）、合格（60%）、基本合格（40%）、不合格（0），表格中最高分乘以等级百分比，方为最后社会职务类加分。</w:t>
      </w:r>
    </w:p>
    <w:p w14:paraId="79BB4671">
      <w:pPr>
        <w:spacing w:line="360" w:lineRule="auto"/>
        <w:rPr>
          <w:rFonts w:ascii="仿宋" w:hAnsi="仿宋" w:eastAsia="仿宋"/>
          <w:sz w:val="28"/>
          <w:szCs w:val="22"/>
        </w:rPr>
      </w:pPr>
      <w:r>
        <w:rPr>
          <w:rFonts w:ascii="仿宋" w:hAnsi="仿宋" w:eastAsia="仿宋"/>
          <w:b/>
          <w:sz w:val="28"/>
          <w:szCs w:val="22"/>
        </w:rPr>
        <w:t>院内：</w:t>
      </w:r>
      <w:r>
        <w:rPr>
          <w:rFonts w:ascii="仿宋" w:hAnsi="仿宋" w:eastAsia="仿宋"/>
          <w:bCs/>
          <w:sz w:val="28"/>
          <w:szCs w:val="22"/>
        </w:rPr>
        <w:t>学院团委对院内各学生组织的主席团</w:t>
      </w:r>
      <w:r>
        <w:rPr>
          <w:rFonts w:hint="eastAsia" w:ascii="仿宋" w:hAnsi="仿宋" w:eastAsia="仿宋"/>
          <w:bCs/>
          <w:sz w:val="28"/>
          <w:szCs w:val="22"/>
        </w:rPr>
        <w:t>、</w:t>
      </w:r>
      <w:r>
        <w:rPr>
          <w:rFonts w:ascii="仿宋" w:hAnsi="仿宋" w:eastAsia="仿宋"/>
          <w:bCs/>
          <w:sz w:val="28"/>
          <w:szCs w:val="22"/>
        </w:rPr>
        <w:t>各班级的班长支书</w:t>
      </w:r>
      <w:r>
        <w:rPr>
          <w:rFonts w:hint="eastAsia" w:ascii="仿宋" w:hAnsi="仿宋" w:eastAsia="仿宋"/>
          <w:bCs/>
          <w:sz w:val="28"/>
          <w:szCs w:val="22"/>
        </w:rPr>
        <w:t>、党支部书记、社团负责人、球队负责人、宿舍长</w:t>
      </w:r>
      <w:r>
        <w:rPr>
          <w:rFonts w:ascii="仿宋" w:hAnsi="仿宋" w:eastAsia="仿宋"/>
          <w:bCs/>
          <w:sz w:val="28"/>
          <w:szCs w:val="22"/>
        </w:rPr>
        <w:t>统一考评，</w:t>
      </w:r>
      <w:r>
        <w:rPr>
          <w:rFonts w:hint="eastAsia" w:ascii="仿宋" w:hAnsi="仿宋" w:eastAsia="仿宋"/>
          <w:bCs/>
          <w:sz w:val="28"/>
          <w:szCs w:val="22"/>
        </w:rPr>
        <w:t>其他</w:t>
      </w:r>
      <w:r>
        <w:rPr>
          <w:rFonts w:ascii="仿宋" w:hAnsi="仿宋" w:eastAsia="仿宋"/>
          <w:bCs/>
          <w:sz w:val="28"/>
          <w:szCs w:val="22"/>
        </w:rPr>
        <w:t>班委由所在班级进行考评。学生组织的部长级由所在组织</w:t>
      </w:r>
      <w:r>
        <w:rPr>
          <w:rFonts w:hint="eastAsia" w:ascii="仿宋" w:hAnsi="仿宋" w:eastAsia="仿宋"/>
          <w:bCs/>
          <w:sz w:val="28"/>
          <w:szCs w:val="22"/>
        </w:rPr>
        <w:t>主席团</w:t>
      </w:r>
      <w:r>
        <w:rPr>
          <w:rFonts w:ascii="仿宋" w:hAnsi="仿宋" w:eastAsia="仿宋"/>
          <w:bCs/>
          <w:sz w:val="28"/>
          <w:szCs w:val="22"/>
        </w:rPr>
        <w:t>进行考评，学生组织干事由所在组织部门进行考评。班委考评结果必须由所有班委签字确认</w:t>
      </w:r>
      <w:r>
        <w:rPr>
          <w:rFonts w:hint="eastAsia" w:ascii="仿宋" w:hAnsi="仿宋" w:eastAsia="仿宋"/>
          <w:bCs/>
          <w:sz w:val="28"/>
          <w:szCs w:val="22"/>
        </w:rPr>
        <w:t>；</w:t>
      </w:r>
      <w:r>
        <w:rPr>
          <w:rFonts w:ascii="仿宋" w:hAnsi="仿宋" w:eastAsia="仿宋"/>
          <w:bCs/>
          <w:sz w:val="28"/>
          <w:szCs w:val="22"/>
        </w:rPr>
        <w:t>院内学生组织干部由主席团对考评结果进行汇总后提交各学生组织秘书长签字</w:t>
      </w:r>
      <w:r>
        <w:rPr>
          <w:rFonts w:ascii="仿宋" w:hAnsi="仿宋" w:eastAsia="仿宋"/>
          <w:sz w:val="28"/>
          <w:szCs w:val="22"/>
        </w:rPr>
        <w:t>。</w:t>
      </w:r>
    </w:p>
    <w:p w14:paraId="5D80B3D0">
      <w:pPr>
        <w:spacing w:line="360" w:lineRule="auto"/>
        <w:rPr>
          <w:rFonts w:ascii="仿宋" w:hAnsi="仿宋" w:eastAsia="仿宋"/>
          <w:bCs/>
          <w:sz w:val="28"/>
          <w:szCs w:val="22"/>
        </w:rPr>
      </w:pPr>
      <w:r>
        <w:rPr>
          <w:rFonts w:ascii="仿宋" w:hAnsi="仿宋" w:eastAsia="仿宋"/>
          <w:b/>
          <w:bCs/>
          <w:sz w:val="28"/>
          <w:szCs w:val="22"/>
        </w:rPr>
        <w:t>院外：</w:t>
      </w:r>
      <w:r>
        <w:rPr>
          <w:rFonts w:ascii="仿宋" w:hAnsi="仿宋" w:eastAsia="仿宋"/>
          <w:sz w:val="28"/>
          <w:szCs w:val="22"/>
        </w:rPr>
        <w:t>在院外担任学生</w:t>
      </w:r>
      <w:r>
        <w:rPr>
          <w:rFonts w:ascii="仿宋" w:hAnsi="仿宋" w:eastAsia="仿宋"/>
          <w:bCs/>
          <w:sz w:val="28"/>
          <w:szCs w:val="22"/>
        </w:rPr>
        <w:t>干部的同学需提供任职证明和任职表现，并</w:t>
      </w:r>
      <w:r>
        <w:rPr>
          <w:rFonts w:hint="eastAsia" w:ascii="仿宋" w:hAnsi="仿宋" w:eastAsia="仿宋"/>
          <w:bCs/>
          <w:sz w:val="28"/>
          <w:szCs w:val="22"/>
        </w:rPr>
        <w:t>需</w:t>
      </w:r>
      <w:r>
        <w:rPr>
          <w:rFonts w:ascii="仿宋" w:hAnsi="仿宋" w:eastAsia="仿宋"/>
          <w:bCs/>
          <w:sz w:val="28"/>
          <w:szCs w:val="22"/>
        </w:rPr>
        <w:t>所在组织</w:t>
      </w:r>
      <w:r>
        <w:rPr>
          <w:rFonts w:hint="eastAsia" w:ascii="仿宋" w:hAnsi="仿宋" w:eastAsia="仿宋"/>
          <w:bCs/>
          <w:sz w:val="28"/>
          <w:szCs w:val="22"/>
        </w:rPr>
        <w:t>负责老师</w:t>
      </w:r>
      <w:r>
        <w:rPr>
          <w:rFonts w:ascii="仿宋" w:hAnsi="仿宋" w:eastAsia="仿宋"/>
          <w:bCs/>
          <w:sz w:val="28"/>
          <w:szCs w:val="22"/>
        </w:rPr>
        <w:t>签字和盖章。</w:t>
      </w:r>
    </w:p>
    <w:p w14:paraId="480170EE">
      <w:pPr>
        <w:spacing w:after="240" w:line="360" w:lineRule="auto"/>
        <w:rPr>
          <w:rFonts w:ascii="仿宋" w:hAnsi="仿宋" w:eastAsia="仿宋"/>
          <w:b/>
          <w:sz w:val="28"/>
          <w:szCs w:val="22"/>
        </w:rPr>
      </w:pPr>
      <w:r>
        <w:rPr>
          <w:rFonts w:hint="eastAsia" w:ascii="仿宋" w:hAnsi="仿宋" w:eastAsia="仿宋"/>
          <w:b/>
          <w:sz w:val="28"/>
          <w:szCs w:val="22"/>
          <w:lang w:val="en-US" w:eastAsia="zh-CN"/>
        </w:rPr>
        <w:t>二、</w:t>
      </w:r>
      <w:r>
        <w:rPr>
          <w:rFonts w:hint="eastAsia" w:ascii="仿宋" w:hAnsi="仿宋" w:eastAsia="仿宋"/>
          <w:b/>
          <w:sz w:val="28"/>
          <w:szCs w:val="22"/>
        </w:rPr>
        <w:t>德育素质（满分40分）</w:t>
      </w:r>
    </w:p>
    <w:p w14:paraId="0C326EC1">
      <w:pPr>
        <w:pStyle w:val="18"/>
        <w:spacing w:before="156" w:beforeLines="50" w:after="156" w:afterLines="50" w:line="360" w:lineRule="auto"/>
        <w:ind w:firstLine="0" w:firstLineChars="0"/>
        <w:rPr>
          <w:rFonts w:ascii="仿宋" w:hAnsi="仿宋" w:eastAsia="仿宋"/>
          <w:b/>
          <w:bCs/>
          <w:sz w:val="28"/>
          <w:szCs w:val="22"/>
        </w:rPr>
      </w:pPr>
      <w:r>
        <w:rPr>
          <w:rFonts w:hint="eastAsia" w:ascii="仿宋" w:hAnsi="仿宋" w:eastAsia="仿宋"/>
          <w:b/>
          <w:bCs/>
          <w:sz w:val="28"/>
          <w:szCs w:val="22"/>
        </w:rPr>
        <w:t>1.日常表现（满分20分，基础分15分）</w:t>
      </w:r>
    </w:p>
    <w:p w14:paraId="023BF088">
      <w:pPr>
        <w:pStyle w:val="18"/>
        <w:spacing w:line="360" w:lineRule="auto"/>
        <w:ind w:firstLine="0" w:firstLineChars="0"/>
        <w:rPr>
          <w:rFonts w:ascii="仿宋" w:hAnsi="仿宋" w:eastAsia="仿宋"/>
          <w:sz w:val="28"/>
          <w:szCs w:val="22"/>
        </w:rPr>
      </w:pPr>
      <w:r>
        <w:rPr>
          <w:rFonts w:hint="eastAsia" w:ascii="仿宋" w:hAnsi="仿宋" w:eastAsia="仿宋"/>
          <w:sz w:val="28"/>
          <w:szCs w:val="22"/>
        </w:rPr>
        <w:t>1）参加英语四级考试，成绩达600 分（含）以上加3分。</w:t>
      </w:r>
    </w:p>
    <w:p w14:paraId="27307402">
      <w:pPr>
        <w:pStyle w:val="18"/>
        <w:spacing w:line="360" w:lineRule="auto"/>
        <w:ind w:firstLine="0" w:firstLineChars="0"/>
        <w:rPr>
          <w:rFonts w:ascii="仿宋" w:hAnsi="仿宋" w:eastAsia="仿宋"/>
          <w:sz w:val="28"/>
          <w:szCs w:val="22"/>
        </w:rPr>
      </w:pPr>
      <w:r>
        <w:rPr>
          <w:rFonts w:hint="eastAsia" w:ascii="仿宋" w:hAnsi="仿宋" w:eastAsia="仿宋"/>
          <w:sz w:val="28"/>
          <w:szCs w:val="22"/>
        </w:rPr>
        <w:t>2）参加英语六级考试，通过者加1 分（多次考试不重复加分），成绩达到550 分以上另加1 分，达到学校优秀水平（现为590 分）另加1 分。</w:t>
      </w:r>
    </w:p>
    <w:p w14:paraId="2ECAAAE5">
      <w:pPr>
        <w:pStyle w:val="18"/>
        <w:spacing w:line="360" w:lineRule="auto"/>
        <w:ind w:firstLine="0" w:firstLineChars="0"/>
        <w:rPr>
          <w:rFonts w:hint="eastAsia" w:ascii="仿宋" w:hAnsi="仿宋" w:eastAsia="仿宋"/>
          <w:sz w:val="28"/>
          <w:szCs w:val="22"/>
        </w:rPr>
      </w:pPr>
      <w:r>
        <w:rPr>
          <w:rFonts w:hint="eastAsia" w:ascii="仿宋" w:hAnsi="仿宋" w:eastAsia="仿宋"/>
          <w:sz w:val="28"/>
          <w:szCs w:val="22"/>
        </w:rPr>
        <w:t>3）晚练/晨练依具体练习次数酌情加分，满分3分。</w:t>
      </w:r>
    </w:p>
    <w:p w14:paraId="00B52DDB">
      <w:pPr>
        <w:pStyle w:val="18"/>
        <w:spacing w:line="360" w:lineRule="auto"/>
        <w:ind w:firstLine="0" w:firstLineChars="0"/>
        <w:rPr>
          <w:rFonts w:hint="default" w:ascii="仿宋" w:hAnsi="仿宋" w:eastAsia="仿宋"/>
          <w:sz w:val="28"/>
          <w:szCs w:val="22"/>
          <w:lang w:val="en-US" w:eastAsia="zh-CN"/>
        </w:rPr>
      </w:pPr>
      <w:r>
        <w:rPr>
          <w:rFonts w:hint="eastAsia" w:ascii="仿宋" w:hAnsi="仿宋" w:eastAsia="仿宋"/>
          <w:sz w:val="28"/>
          <w:szCs w:val="22"/>
          <w:lang w:val="en-US" w:eastAsia="zh-CN"/>
        </w:rPr>
        <w:t>4）“薪火相传一帮一”活动一等奖加3分，二等奖加2分，三等奖加1分。</w:t>
      </w:r>
    </w:p>
    <w:p w14:paraId="181C1032">
      <w:pPr>
        <w:pStyle w:val="18"/>
        <w:spacing w:line="360" w:lineRule="auto"/>
        <w:ind w:firstLine="0" w:firstLineChars="0"/>
        <w:rPr>
          <w:rFonts w:ascii="仿宋" w:hAnsi="仿宋" w:eastAsia="仿宋"/>
          <w:sz w:val="28"/>
          <w:szCs w:val="22"/>
        </w:rPr>
      </w:pPr>
      <w:r>
        <w:rPr>
          <w:rFonts w:hint="eastAsia" w:ascii="仿宋" w:hAnsi="仿宋" w:eastAsia="仿宋"/>
          <w:sz w:val="28"/>
          <w:szCs w:val="22"/>
          <w:lang w:val="en-US" w:eastAsia="zh-CN"/>
        </w:rPr>
        <w:t>5</w:t>
      </w:r>
      <w:r>
        <w:rPr>
          <w:rFonts w:hint="eastAsia" w:ascii="仿宋" w:hAnsi="仿宋" w:eastAsia="仿宋"/>
          <w:sz w:val="28"/>
          <w:szCs w:val="22"/>
        </w:rPr>
        <w:t>）校院宿舍卫生检查中每次不及格所有成员扣0.5分，宿舍长扣1分。宿舍获得一次“流动红旗”，宿舍所有成员加0.5分。</w:t>
      </w:r>
    </w:p>
    <w:p w14:paraId="0692CF34">
      <w:pPr>
        <w:pStyle w:val="18"/>
        <w:spacing w:line="360" w:lineRule="auto"/>
        <w:ind w:firstLine="0" w:firstLineChars="0"/>
        <w:rPr>
          <w:rFonts w:ascii="仿宋" w:hAnsi="仿宋" w:eastAsia="仿宋"/>
          <w:sz w:val="28"/>
          <w:szCs w:val="22"/>
        </w:rPr>
      </w:pPr>
      <w:r>
        <w:rPr>
          <w:rFonts w:hint="eastAsia" w:ascii="仿宋" w:hAnsi="仿宋" w:eastAsia="仿宋"/>
          <w:sz w:val="28"/>
          <w:szCs w:val="22"/>
          <w:lang w:val="en-US" w:eastAsia="zh-CN"/>
        </w:rPr>
        <w:t>6</w:t>
      </w:r>
      <w:r>
        <w:rPr>
          <w:rFonts w:hint="eastAsia" w:ascii="仿宋" w:hAnsi="仿宋" w:eastAsia="仿宋"/>
          <w:sz w:val="28"/>
          <w:szCs w:val="22"/>
        </w:rPr>
        <w:t>）</w:t>
      </w:r>
      <w:r>
        <w:rPr>
          <w:rFonts w:ascii="仿宋" w:hAnsi="仿宋" w:eastAsia="仿宋"/>
          <w:sz w:val="28"/>
          <w:szCs w:val="22"/>
        </w:rPr>
        <w:t>院级宿舍互访：被参观宿舍成员</w:t>
      </w:r>
      <w:r>
        <w:rPr>
          <w:rFonts w:hint="eastAsia" w:ascii="仿宋" w:hAnsi="仿宋" w:eastAsia="仿宋"/>
          <w:sz w:val="28"/>
          <w:szCs w:val="22"/>
        </w:rPr>
        <w:t>加</w:t>
      </w:r>
      <w:r>
        <w:rPr>
          <w:rFonts w:ascii="仿宋" w:hAnsi="仿宋" w:eastAsia="仿宋"/>
          <w:sz w:val="28"/>
          <w:szCs w:val="22"/>
        </w:rPr>
        <w:t>1分，参观者</w:t>
      </w:r>
      <w:r>
        <w:rPr>
          <w:rFonts w:hint="eastAsia" w:ascii="仿宋" w:hAnsi="仿宋" w:eastAsia="仿宋"/>
          <w:sz w:val="28"/>
          <w:szCs w:val="22"/>
        </w:rPr>
        <w:t>加</w:t>
      </w:r>
      <w:r>
        <w:rPr>
          <w:rFonts w:ascii="仿宋" w:hAnsi="仿宋" w:eastAsia="仿宋"/>
          <w:sz w:val="28"/>
          <w:szCs w:val="22"/>
        </w:rPr>
        <w:t>0.5分（校级宿舍互访没有加分）</w:t>
      </w:r>
    </w:p>
    <w:p w14:paraId="25DC8EC6">
      <w:pPr>
        <w:pStyle w:val="18"/>
        <w:spacing w:line="360" w:lineRule="auto"/>
        <w:ind w:firstLine="0" w:firstLineChars="0"/>
        <w:rPr>
          <w:rFonts w:ascii="仿宋" w:hAnsi="仿宋" w:eastAsia="仿宋"/>
          <w:sz w:val="28"/>
          <w:szCs w:val="22"/>
        </w:rPr>
      </w:pPr>
      <w:r>
        <w:rPr>
          <w:rFonts w:hint="eastAsia" w:ascii="仿宋" w:hAnsi="仿宋" w:eastAsia="仿宋"/>
          <w:sz w:val="28"/>
          <w:szCs w:val="22"/>
          <w:lang w:val="en-US" w:eastAsia="zh-CN"/>
        </w:rPr>
        <w:t>7</w:t>
      </w:r>
      <w:r>
        <w:rPr>
          <w:rFonts w:hint="eastAsia" w:ascii="仿宋" w:hAnsi="仿宋" w:eastAsia="仿宋"/>
          <w:sz w:val="28"/>
          <w:szCs w:val="22"/>
        </w:rPr>
        <w:t>）受到学院通报批评，学校通报批评，警告，严重警告，记过，留校查看的本人分别扣2、3、4、5、6、7 分/人/次。</w:t>
      </w:r>
    </w:p>
    <w:p w14:paraId="15007779">
      <w:pPr>
        <w:pStyle w:val="18"/>
        <w:spacing w:line="360" w:lineRule="auto"/>
        <w:ind w:firstLine="0" w:firstLineChars="0"/>
        <w:rPr>
          <w:rFonts w:ascii="仿宋" w:hAnsi="仿宋" w:eastAsia="仿宋"/>
          <w:sz w:val="28"/>
          <w:szCs w:val="22"/>
        </w:rPr>
      </w:pPr>
      <w:r>
        <w:rPr>
          <w:rFonts w:hint="eastAsia" w:ascii="仿宋" w:hAnsi="仿宋" w:eastAsia="仿宋"/>
          <w:sz w:val="28"/>
          <w:szCs w:val="22"/>
          <w:lang w:val="en-US" w:eastAsia="zh-CN"/>
        </w:rPr>
        <w:t>8</w:t>
      </w:r>
      <w:r>
        <w:rPr>
          <w:rFonts w:hint="eastAsia" w:ascii="仿宋" w:hAnsi="仿宋" w:eastAsia="仿宋"/>
          <w:sz w:val="28"/>
          <w:szCs w:val="22"/>
        </w:rPr>
        <w:t>）上课考勤，迟到十分钟及以上算一次旷课，迟到三次算做一次旷课，旷课一次扣1分。</w:t>
      </w:r>
    </w:p>
    <w:p w14:paraId="3273BD0F">
      <w:pPr>
        <w:pStyle w:val="18"/>
        <w:spacing w:line="360" w:lineRule="auto"/>
        <w:ind w:firstLine="0" w:firstLineChars="0"/>
        <w:rPr>
          <w:rFonts w:ascii="仿宋" w:hAnsi="仿宋" w:eastAsia="仿宋"/>
          <w:sz w:val="28"/>
          <w:szCs w:val="22"/>
        </w:rPr>
      </w:pPr>
      <w:r>
        <w:rPr>
          <w:rFonts w:hint="eastAsia" w:ascii="仿宋" w:hAnsi="仿宋" w:eastAsia="仿宋"/>
          <w:sz w:val="28"/>
          <w:szCs w:val="22"/>
          <w:lang w:val="en-US" w:eastAsia="zh-CN"/>
        </w:rPr>
        <w:t>9</w:t>
      </w:r>
      <w:r>
        <w:rPr>
          <w:rFonts w:hint="eastAsia" w:ascii="仿宋" w:hAnsi="仿宋" w:eastAsia="仿宋"/>
          <w:sz w:val="28"/>
          <w:szCs w:val="22"/>
        </w:rPr>
        <w:t>）学期初、节假日无正当理由未按时返校归校者，一次扣3分。</w:t>
      </w:r>
    </w:p>
    <w:p w14:paraId="081623D4">
      <w:pPr>
        <w:pStyle w:val="18"/>
        <w:spacing w:line="360" w:lineRule="auto"/>
        <w:ind w:firstLine="0" w:firstLineChars="0"/>
        <w:rPr>
          <w:rFonts w:ascii="仿宋" w:hAnsi="仿宋" w:eastAsia="仿宋"/>
          <w:sz w:val="28"/>
          <w:szCs w:val="22"/>
        </w:rPr>
      </w:pPr>
      <w:r>
        <w:rPr>
          <w:rFonts w:hint="eastAsia" w:ascii="仿宋" w:hAnsi="仿宋" w:eastAsia="仿宋"/>
          <w:sz w:val="28"/>
          <w:szCs w:val="22"/>
          <w:lang w:val="en-US" w:eastAsia="zh-CN"/>
        </w:rPr>
        <w:t>10</w:t>
      </w:r>
      <w:r>
        <w:rPr>
          <w:rFonts w:hint="eastAsia" w:ascii="仿宋" w:hAnsi="仿宋" w:eastAsia="仿宋"/>
          <w:sz w:val="28"/>
          <w:szCs w:val="22"/>
        </w:rPr>
        <w:t>）未按请假规定擅自离校者，一次扣6 分。</w:t>
      </w:r>
    </w:p>
    <w:p w14:paraId="44233339">
      <w:pPr>
        <w:pStyle w:val="18"/>
        <w:spacing w:line="360" w:lineRule="auto"/>
        <w:ind w:firstLine="0" w:firstLineChars="0"/>
        <w:rPr>
          <w:rFonts w:ascii="仿宋" w:hAnsi="仿宋" w:eastAsia="仿宋"/>
          <w:sz w:val="28"/>
          <w:szCs w:val="22"/>
        </w:rPr>
      </w:pPr>
      <w:r>
        <w:rPr>
          <w:rFonts w:hint="eastAsia" w:ascii="仿宋" w:hAnsi="仿宋" w:eastAsia="仿宋"/>
          <w:sz w:val="28"/>
          <w:szCs w:val="22"/>
        </w:rPr>
        <w:t>1</w:t>
      </w:r>
      <w:r>
        <w:rPr>
          <w:rFonts w:hint="eastAsia" w:ascii="仿宋" w:hAnsi="仿宋" w:eastAsia="仿宋"/>
          <w:sz w:val="28"/>
          <w:szCs w:val="22"/>
          <w:lang w:val="en-US" w:eastAsia="zh-CN"/>
        </w:rPr>
        <w:t>1</w:t>
      </w:r>
      <w:r>
        <w:rPr>
          <w:rFonts w:hint="eastAsia" w:ascii="仿宋" w:hAnsi="仿宋" w:eastAsia="仿宋"/>
          <w:sz w:val="28"/>
          <w:szCs w:val="22"/>
        </w:rPr>
        <w:t>）除以上情况，由于学生个人过失，对学校、学院造成不良影响者，由学院酌情给予扣分。</w:t>
      </w:r>
    </w:p>
    <w:p w14:paraId="3BDAB9F5">
      <w:pPr>
        <w:pStyle w:val="18"/>
        <w:spacing w:before="156" w:beforeLines="50" w:after="156" w:afterLines="50" w:line="360" w:lineRule="auto"/>
        <w:ind w:firstLine="0" w:firstLineChars="0"/>
        <w:rPr>
          <w:rFonts w:ascii="仿宋" w:hAnsi="仿宋" w:eastAsia="仿宋"/>
          <w:b/>
          <w:bCs/>
          <w:sz w:val="28"/>
          <w:szCs w:val="22"/>
        </w:rPr>
      </w:pPr>
      <w:r>
        <w:rPr>
          <w:rFonts w:hint="eastAsia" w:ascii="仿宋" w:hAnsi="仿宋" w:eastAsia="仿宋"/>
          <w:b/>
          <w:bCs/>
          <w:sz w:val="28"/>
          <w:szCs w:val="22"/>
        </w:rPr>
        <w:t>2.公益服务（满分12分）</w:t>
      </w:r>
    </w:p>
    <w:p w14:paraId="6B66B201">
      <w:pPr>
        <w:pStyle w:val="18"/>
        <w:spacing w:line="360" w:lineRule="auto"/>
        <w:ind w:firstLine="0" w:firstLineChars="0"/>
        <w:rPr>
          <w:rFonts w:ascii="仿宋" w:hAnsi="仿宋" w:eastAsia="仿宋"/>
          <w:sz w:val="28"/>
          <w:szCs w:val="22"/>
        </w:rPr>
      </w:pPr>
      <w:r>
        <w:rPr>
          <w:rFonts w:hint="eastAsia" w:ascii="仿宋" w:hAnsi="仿宋" w:eastAsia="仿宋"/>
          <w:sz w:val="28"/>
          <w:szCs w:val="22"/>
        </w:rPr>
        <w:t>公益</w:t>
      </w:r>
      <w:r>
        <w:rPr>
          <w:rFonts w:ascii="仿宋" w:hAnsi="仿宋" w:eastAsia="仿宋"/>
          <w:sz w:val="28"/>
          <w:szCs w:val="22"/>
        </w:rPr>
        <w:t>服务包括无偿献血，各类支教，志愿者活动等，内容形式不限。志愿证明可提交原件，也可提交志愿北京参与项目页面的截图。每次</w:t>
      </w:r>
      <w:r>
        <w:rPr>
          <w:rFonts w:hint="eastAsia" w:ascii="仿宋" w:hAnsi="仿宋" w:eastAsia="仿宋"/>
          <w:sz w:val="28"/>
          <w:szCs w:val="22"/>
        </w:rPr>
        <w:t>加</w:t>
      </w:r>
      <w:r>
        <w:rPr>
          <w:rFonts w:ascii="仿宋" w:hAnsi="仿宋" w:eastAsia="仿宋"/>
          <w:sz w:val="28"/>
          <w:szCs w:val="22"/>
        </w:rPr>
        <w:t>2分。</w:t>
      </w:r>
    </w:p>
    <w:p w14:paraId="7C203B2F">
      <w:pPr>
        <w:pStyle w:val="18"/>
        <w:spacing w:before="156" w:beforeLines="50" w:after="156" w:afterLines="50" w:line="360" w:lineRule="auto"/>
        <w:ind w:firstLine="0" w:firstLineChars="0"/>
        <w:rPr>
          <w:rFonts w:ascii="仿宋" w:hAnsi="仿宋" w:eastAsia="仿宋"/>
          <w:b/>
          <w:bCs/>
          <w:sz w:val="28"/>
          <w:szCs w:val="22"/>
        </w:rPr>
      </w:pPr>
      <w:r>
        <w:rPr>
          <w:rFonts w:hint="eastAsia" w:ascii="仿宋" w:hAnsi="仿宋" w:eastAsia="仿宋"/>
          <w:b/>
          <w:bCs/>
          <w:sz w:val="28"/>
          <w:szCs w:val="22"/>
        </w:rPr>
        <w:t>3.社会实践（满分8分）</w:t>
      </w:r>
    </w:p>
    <w:p w14:paraId="13EB3EB9">
      <w:pPr>
        <w:pStyle w:val="18"/>
        <w:spacing w:line="360" w:lineRule="auto"/>
        <w:ind w:firstLine="0" w:firstLineChars="0"/>
        <w:rPr>
          <w:rFonts w:ascii="仿宋" w:hAnsi="仿宋" w:eastAsia="仿宋"/>
          <w:sz w:val="28"/>
          <w:szCs w:val="22"/>
        </w:rPr>
      </w:pPr>
      <w:r>
        <w:rPr>
          <w:rFonts w:ascii="仿宋" w:hAnsi="仿宋" w:eastAsia="仿宋"/>
          <w:sz w:val="28"/>
          <w:szCs w:val="22"/>
        </w:rPr>
        <w:t>要求大学期间每人至少参与2 次不少于1 周的社会实践（专业实习不算）。</w:t>
      </w:r>
    </w:p>
    <w:p w14:paraId="7B182318">
      <w:pPr>
        <w:pStyle w:val="18"/>
        <w:spacing w:line="360" w:lineRule="auto"/>
        <w:ind w:firstLine="0" w:firstLineChars="0"/>
        <w:rPr>
          <w:rFonts w:ascii="仿宋" w:hAnsi="仿宋" w:eastAsia="仿宋"/>
          <w:sz w:val="28"/>
          <w:szCs w:val="22"/>
        </w:rPr>
      </w:pPr>
      <w:r>
        <w:rPr>
          <w:rFonts w:ascii="仿宋" w:hAnsi="仿宋" w:eastAsia="仿宋"/>
          <w:sz w:val="28"/>
          <w:szCs w:val="22"/>
        </w:rPr>
        <w:t>1)个人：</w:t>
      </w:r>
    </w:p>
    <w:p w14:paraId="1135B52A">
      <w:pPr>
        <w:pStyle w:val="18"/>
        <w:spacing w:line="360" w:lineRule="auto"/>
        <w:ind w:firstLine="0" w:firstLineChars="0"/>
        <w:rPr>
          <w:rFonts w:ascii="仿宋" w:hAnsi="仿宋" w:eastAsia="仿宋"/>
          <w:sz w:val="28"/>
          <w:szCs w:val="22"/>
        </w:rPr>
      </w:pPr>
      <w:r>
        <w:rPr>
          <w:rFonts w:ascii="Calibri" w:hAnsi="Calibri" w:eastAsia="仿宋" w:cs="Calibri"/>
          <w:sz w:val="28"/>
          <w:szCs w:val="22"/>
        </w:rPr>
        <w:t>①</w:t>
      </w:r>
      <w:r>
        <w:rPr>
          <w:rFonts w:hint="eastAsia" w:ascii="Calibri" w:hAnsi="Calibri" w:eastAsia="仿宋" w:cs="Calibri"/>
          <w:sz w:val="28"/>
          <w:szCs w:val="22"/>
        </w:rPr>
        <w:t>寒假招生宣传：</w:t>
      </w:r>
      <w:r>
        <w:rPr>
          <w:rFonts w:ascii="仿宋" w:hAnsi="仿宋" w:eastAsia="仿宋"/>
          <w:sz w:val="28"/>
          <w:szCs w:val="22"/>
        </w:rPr>
        <w:t>参与</w:t>
      </w:r>
      <w:r>
        <w:rPr>
          <w:rFonts w:hint="eastAsia" w:ascii="Calibri" w:hAnsi="Calibri" w:eastAsia="仿宋" w:cs="Calibri"/>
          <w:sz w:val="28"/>
          <w:szCs w:val="22"/>
        </w:rPr>
        <w:t>寒假招生宣传</w:t>
      </w:r>
      <w:r>
        <w:rPr>
          <w:rFonts w:ascii="仿宋" w:hAnsi="仿宋" w:eastAsia="仿宋"/>
          <w:sz w:val="28"/>
          <w:szCs w:val="22"/>
        </w:rPr>
        <w:t>实践</w:t>
      </w:r>
      <w:r>
        <w:rPr>
          <w:rFonts w:hint="eastAsia" w:ascii="仿宋" w:hAnsi="仿宋" w:eastAsia="仿宋"/>
          <w:sz w:val="28"/>
          <w:szCs w:val="22"/>
        </w:rPr>
        <w:t>活动，提交实践</w:t>
      </w:r>
      <w:r>
        <w:rPr>
          <w:rFonts w:ascii="仿宋" w:hAnsi="仿宋" w:eastAsia="仿宋"/>
          <w:sz w:val="28"/>
          <w:szCs w:val="22"/>
        </w:rPr>
        <w:t>证明并上交实践</w:t>
      </w:r>
      <w:r>
        <w:rPr>
          <w:rFonts w:hint="eastAsia" w:ascii="仿宋" w:hAnsi="仿宋" w:eastAsia="仿宋"/>
          <w:sz w:val="28"/>
          <w:szCs w:val="22"/>
        </w:rPr>
        <w:t>心得，加3分</w:t>
      </w:r>
      <w:r>
        <w:rPr>
          <w:rFonts w:ascii="仿宋" w:hAnsi="仿宋" w:eastAsia="仿宋"/>
          <w:sz w:val="28"/>
          <w:szCs w:val="22"/>
        </w:rPr>
        <w:t>。</w:t>
      </w:r>
    </w:p>
    <w:p w14:paraId="00F4F134">
      <w:pPr>
        <w:pStyle w:val="18"/>
        <w:spacing w:line="360" w:lineRule="auto"/>
        <w:ind w:firstLine="0" w:firstLineChars="0"/>
        <w:rPr>
          <w:rFonts w:ascii="仿宋" w:hAnsi="仿宋" w:eastAsia="仿宋"/>
          <w:sz w:val="28"/>
          <w:szCs w:val="22"/>
        </w:rPr>
      </w:pPr>
      <w:r>
        <w:rPr>
          <w:rFonts w:ascii="Calibri" w:hAnsi="Calibri" w:eastAsia="仿宋" w:cs="Calibri"/>
          <w:sz w:val="28"/>
          <w:szCs w:val="22"/>
        </w:rPr>
        <w:t>②</w:t>
      </w:r>
      <w:r>
        <w:rPr>
          <w:rFonts w:hint="eastAsia" w:ascii="Calibri" w:hAnsi="Calibri" w:eastAsia="仿宋" w:cs="Calibri"/>
          <w:sz w:val="28"/>
          <w:szCs w:val="22"/>
        </w:rPr>
        <w:t>社会实习：</w:t>
      </w:r>
      <w:r>
        <w:rPr>
          <w:rFonts w:hint="eastAsia" w:ascii="仿宋" w:hAnsi="仿宋" w:eastAsia="仿宋"/>
          <w:sz w:val="28"/>
          <w:szCs w:val="22"/>
        </w:rPr>
        <w:t>参与社会实习，提交社会实习证明并上交实习心得，</w:t>
      </w:r>
      <w:r>
        <w:rPr>
          <w:rFonts w:ascii="仿宋" w:hAnsi="仿宋" w:eastAsia="仿宋"/>
          <w:sz w:val="28"/>
          <w:szCs w:val="22"/>
        </w:rPr>
        <w:t>加1.5分，被评为优秀论文再加0.5分</w:t>
      </w:r>
      <w:r>
        <w:rPr>
          <w:rFonts w:hint="eastAsia" w:ascii="仿宋" w:hAnsi="仿宋" w:eastAsia="仿宋"/>
          <w:sz w:val="28"/>
          <w:szCs w:val="22"/>
        </w:rPr>
        <w:t>。</w:t>
      </w:r>
    </w:p>
    <w:p w14:paraId="75D54EE5">
      <w:pPr>
        <w:pStyle w:val="18"/>
        <w:spacing w:line="360" w:lineRule="auto"/>
        <w:ind w:firstLine="0" w:firstLineChars="0"/>
        <w:rPr>
          <w:rFonts w:ascii="仿宋" w:hAnsi="仿宋" w:eastAsia="仿宋"/>
          <w:sz w:val="28"/>
          <w:szCs w:val="22"/>
        </w:rPr>
      </w:pPr>
      <w:r>
        <w:rPr>
          <w:rFonts w:ascii="仿宋" w:hAnsi="仿宋" w:eastAsia="仿宋"/>
          <w:sz w:val="28"/>
          <w:szCs w:val="22"/>
        </w:rPr>
        <w:t>2)团队(</w:t>
      </w:r>
      <w:r>
        <w:rPr>
          <w:rFonts w:hint="eastAsia" w:ascii="仿宋" w:hAnsi="仿宋" w:eastAsia="仿宋"/>
          <w:sz w:val="28"/>
          <w:szCs w:val="22"/>
        </w:rPr>
        <w:t>暑期社会实践，</w:t>
      </w:r>
      <w:r>
        <w:rPr>
          <w:rFonts w:ascii="仿宋" w:hAnsi="仿宋" w:eastAsia="仿宋"/>
          <w:sz w:val="28"/>
          <w:szCs w:val="22"/>
        </w:rPr>
        <w:t>每个暑假仅认证一次)：鼓励组队参加社会实践，成功组队出行并上交团队论文及个人论文的团队，每名成员可获得2分，</w:t>
      </w:r>
      <w:r>
        <w:rPr>
          <w:rFonts w:hint="eastAsia" w:ascii="仿宋" w:hAnsi="仿宋" w:eastAsia="仿宋"/>
          <w:sz w:val="28"/>
          <w:szCs w:val="22"/>
        </w:rPr>
        <w:t>同时若获院校市级奖项，另加表格中相应分数（以最高项计分，不重复加分）</w:t>
      </w:r>
      <w:r>
        <w:rPr>
          <w:rFonts w:ascii="仿宋" w:hAnsi="仿宋" w:eastAsia="仿宋"/>
          <w:sz w:val="28"/>
          <w:szCs w:val="22"/>
        </w:rPr>
        <w:t>。团队社会实践加分学期认定为第二年核算时，即2021年暑假参与团队社会实践，分数累计在2021年9月-2022年9月开学前。</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2463"/>
        <w:gridCol w:w="2476"/>
        <w:gridCol w:w="2464"/>
      </w:tblGrid>
      <w:tr w14:paraId="44C9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noWrap w:val="0"/>
            <w:vAlign w:val="top"/>
          </w:tcPr>
          <w:p w14:paraId="105D9AA7">
            <w:pPr>
              <w:pStyle w:val="18"/>
              <w:spacing w:line="360" w:lineRule="auto"/>
              <w:ind w:firstLine="0" w:firstLineChars="0"/>
              <w:rPr>
                <w:rFonts w:ascii="仿宋" w:hAnsi="仿宋" w:eastAsia="仿宋"/>
                <w:sz w:val="24"/>
                <w:szCs w:val="21"/>
              </w:rPr>
            </w:pPr>
          </w:p>
        </w:tc>
        <w:tc>
          <w:tcPr>
            <w:tcW w:w="2670" w:type="dxa"/>
            <w:noWrap w:val="0"/>
            <w:vAlign w:val="top"/>
          </w:tcPr>
          <w:p w14:paraId="00857A32">
            <w:pPr>
              <w:pStyle w:val="18"/>
              <w:spacing w:line="360" w:lineRule="auto"/>
              <w:ind w:firstLine="0" w:firstLineChars="0"/>
              <w:rPr>
                <w:rFonts w:ascii="仿宋" w:hAnsi="仿宋" w:eastAsia="仿宋"/>
                <w:sz w:val="24"/>
                <w:szCs w:val="21"/>
              </w:rPr>
            </w:pPr>
            <w:r>
              <w:rPr>
                <w:rFonts w:hint="eastAsia" w:ascii="仿宋" w:hAnsi="仿宋" w:eastAsia="仿宋"/>
                <w:sz w:val="24"/>
                <w:szCs w:val="21"/>
              </w:rPr>
              <w:t>院级</w:t>
            </w:r>
          </w:p>
        </w:tc>
        <w:tc>
          <w:tcPr>
            <w:tcW w:w="2671" w:type="dxa"/>
            <w:noWrap w:val="0"/>
            <w:vAlign w:val="top"/>
          </w:tcPr>
          <w:p w14:paraId="655DB35D">
            <w:pPr>
              <w:pStyle w:val="18"/>
              <w:spacing w:line="360" w:lineRule="auto"/>
              <w:ind w:firstLine="0" w:firstLineChars="0"/>
              <w:rPr>
                <w:rFonts w:hint="eastAsia" w:ascii="仿宋" w:hAnsi="仿宋" w:eastAsia="宋体"/>
                <w:sz w:val="24"/>
                <w:szCs w:val="21"/>
                <w:lang w:eastAsia="zh-CN"/>
              </w:rPr>
            </w:pPr>
            <w:r>
              <w:rPr>
                <w:rFonts w:hint="eastAsia" w:ascii="仿宋" w:hAnsi="仿宋" w:eastAsia="仿宋"/>
                <w:sz w:val="24"/>
                <w:szCs w:val="21"/>
              </w:rPr>
              <w:t>校级</w:t>
            </w:r>
            <w:r>
              <w:rPr>
                <w:rFonts w:hint="eastAsia" w:ascii="仿宋" w:hAnsi="仿宋" w:eastAsia="仿宋"/>
                <w:sz w:val="24"/>
                <w:szCs w:val="21"/>
                <w:lang w:eastAsia="zh-CN"/>
              </w:rPr>
              <w:t>（</w:t>
            </w:r>
            <w:r>
              <w:rPr>
                <w:rFonts w:hint="eastAsia" w:ascii="仿宋" w:hAnsi="仿宋" w:eastAsia="仿宋"/>
                <w:sz w:val="24"/>
                <w:szCs w:val="21"/>
                <w:lang w:val="en-US" w:eastAsia="zh-CN"/>
              </w:rPr>
              <w:t>不区分等级</w:t>
            </w:r>
            <w:r>
              <w:rPr>
                <w:rFonts w:hint="eastAsia" w:ascii="仿宋" w:hAnsi="仿宋" w:eastAsia="仿宋"/>
                <w:sz w:val="24"/>
                <w:szCs w:val="21"/>
                <w:lang w:eastAsia="zh-CN"/>
              </w:rPr>
              <w:t>）</w:t>
            </w:r>
          </w:p>
        </w:tc>
        <w:tc>
          <w:tcPr>
            <w:tcW w:w="2671" w:type="dxa"/>
            <w:noWrap w:val="0"/>
            <w:vAlign w:val="top"/>
          </w:tcPr>
          <w:p w14:paraId="7634D5A2">
            <w:pPr>
              <w:pStyle w:val="18"/>
              <w:spacing w:line="360" w:lineRule="auto"/>
              <w:ind w:firstLine="0" w:firstLineChars="0"/>
              <w:rPr>
                <w:rFonts w:ascii="仿宋" w:hAnsi="仿宋" w:eastAsia="仿宋"/>
                <w:sz w:val="24"/>
                <w:szCs w:val="21"/>
              </w:rPr>
            </w:pPr>
            <w:r>
              <w:rPr>
                <w:rFonts w:hint="eastAsia" w:ascii="仿宋" w:hAnsi="仿宋" w:eastAsia="仿宋"/>
                <w:sz w:val="24"/>
                <w:szCs w:val="21"/>
              </w:rPr>
              <w:t>市级</w:t>
            </w:r>
          </w:p>
        </w:tc>
      </w:tr>
      <w:tr w14:paraId="26F2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noWrap w:val="0"/>
            <w:vAlign w:val="top"/>
          </w:tcPr>
          <w:p w14:paraId="7003CC02">
            <w:pPr>
              <w:pStyle w:val="18"/>
              <w:spacing w:line="360" w:lineRule="auto"/>
              <w:ind w:firstLine="0" w:firstLineChars="0"/>
              <w:rPr>
                <w:rFonts w:ascii="仿宋" w:hAnsi="仿宋" w:eastAsia="仿宋"/>
                <w:sz w:val="24"/>
                <w:szCs w:val="21"/>
              </w:rPr>
            </w:pPr>
            <w:r>
              <w:rPr>
                <w:rFonts w:hint="eastAsia" w:ascii="仿宋" w:hAnsi="仿宋" w:eastAsia="仿宋"/>
                <w:sz w:val="24"/>
                <w:szCs w:val="21"/>
              </w:rPr>
              <w:t>一等奖</w:t>
            </w:r>
          </w:p>
        </w:tc>
        <w:tc>
          <w:tcPr>
            <w:tcW w:w="2670" w:type="dxa"/>
            <w:noWrap w:val="0"/>
            <w:vAlign w:val="top"/>
          </w:tcPr>
          <w:p w14:paraId="4378E81A">
            <w:pPr>
              <w:pStyle w:val="18"/>
              <w:spacing w:line="360" w:lineRule="auto"/>
              <w:ind w:firstLine="0" w:firstLineChars="0"/>
              <w:rPr>
                <w:rFonts w:ascii="仿宋" w:hAnsi="仿宋" w:eastAsia="仿宋"/>
                <w:sz w:val="24"/>
                <w:szCs w:val="21"/>
              </w:rPr>
            </w:pPr>
            <w:r>
              <w:rPr>
                <w:rFonts w:hint="eastAsia" w:ascii="仿宋" w:hAnsi="仿宋" w:eastAsia="仿宋"/>
                <w:sz w:val="24"/>
                <w:szCs w:val="21"/>
              </w:rPr>
              <w:t>1.5</w:t>
            </w:r>
          </w:p>
        </w:tc>
        <w:tc>
          <w:tcPr>
            <w:tcW w:w="2671" w:type="dxa"/>
            <w:vMerge w:val="restart"/>
            <w:noWrap w:val="0"/>
            <w:vAlign w:val="top"/>
          </w:tcPr>
          <w:p w14:paraId="0A6423A2">
            <w:pPr>
              <w:pStyle w:val="18"/>
              <w:spacing w:line="360" w:lineRule="auto"/>
              <w:ind w:firstLine="0" w:firstLineChars="0"/>
              <w:jc w:val="both"/>
              <w:rPr>
                <w:rFonts w:ascii="仿宋" w:hAnsi="仿宋" w:eastAsia="仿宋"/>
                <w:sz w:val="24"/>
                <w:szCs w:val="21"/>
              </w:rPr>
            </w:pPr>
          </w:p>
          <w:p w14:paraId="7BB2E4E6">
            <w:pPr>
              <w:pStyle w:val="18"/>
              <w:spacing w:line="360" w:lineRule="auto"/>
              <w:ind w:firstLine="0" w:firstLineChars="0"/>
              <w:jc w:val="both"/>
              <w:rPr>
                <w:rFonts w:hint="default" w:ascii="仿宋" w:hAnsi="仿宋" w:eastAsia="仿宋"/>
                <w:sz w:val="24"/>
                <w:szCs w:val="21"/>
                <w:lang w:val="en-US" w:eastAsia="zh-CN"/>
              </w:rPr>
            </w:pPr>
            <w:r>
              <w:rPr>
                <w:rFonts w:hint="eastAsia" w:ascii="仿宋" w:hAnsi="仿宋" w:eastAsia="仿宋"/>
                <w:sz w:val="24"/>
                <w:szCs w:val="21"/>
                <w:lang w:val="en-US" w:eastAsia="zh-CN"/>
              </w:rPr>
              <w:t>2.5</w:t>
            </w:r>
          </w:p>
        </w:tc>
        <w:tc>
          <w:tcPr>
            <w:tcW w:w="2671" w:type="dxa"/>
            <w:noWrap w:val="0"/>
            <w:vAlign w:val="top"/>
          </w:tcPr>
          <w:p w14:paraId="5F23B3AD">
            <w:pPr>
              <w:pStyle w:val="18"/>
              <w:spacing w:line="360" w:lineRule="auto"/>
              <w:ind w:firstLine="0" w:firstLineChars="0"/>
              <w:rPr>
                <w:rFonts w:ascii="仿宋" w:hAnsi="仿宋" w:eastAsia="仿宋"/>
                <w:sz w:val="24"/>
                <w:szCs w:val="21"/>
              </w:rPr>
            </w:pPr>
            <w:r>
              <w:rPr>
                <w:rFonts w:hint="eastAsia" w:ascii="仿宋" w:hAnsi="仿宋" w:eastAsia="仿宋"/>
                <w:sz w:val="24"/>
                <w:szCs w:val="21"/>
              </w:rPr>
              <w:t>4.5</w:t>
            </w:r>
          </w:p>
        </w:tc>
      </w:tr>
      <w:tr w14:paraId="6EC98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noWrap w:val="0"/>
            <w:vAlign w:val="top"/>
          </w:tcPr>
          <w:p w14:paraId="2EDB634F">
            <w:pPr>
              <w:pStyle w:val="18"/>
              <w:spacing w:line="360" w:lineRule="auto"/>
              <w:ind w:firstLine="0" w:firstLineChars="0"/>
              <w:rPr>
                <w:rFonts w:ascii="仿宋" w:hAnsi="仿宋" w:eastAsia="仿宋"/>
                <w:sz w:val="24"/>
                <w:szCs w:val="21"/>
              </w:rPr>
            </w:pPr>
            <w:r>
              <w:rPr>
                <w:rFonts w:hint="eastAsia" w:ascii="仿宋" w:hAnsi="仿宋" w:eastAsia="仿宋"/>
                <w:sz w:val="24"/>
                <w:szCs w:val="21"/>
              </w:rPr>
              <w:t>二等奖</w:t>
            </w:r>
          </w:p>
        </w:tc>
        <w:tc>
          <w:tcPr>
            <w:tcW w:w="2670" w:type="dxa"/>
            <w:noWrap w:val="0"/>
            <w:vAlign w:val="top"/>
          </w:tcPr>
          <w:p w14:paraId="1CC3066F">
            <w:pPr>
              <w:pStyle w:val="18"/>
              <w:spacing w:line="360" w:lineRule="auto"/>
              <w:ind w:firstLine="0" w:firstLineChars="0"/>
              <w:rPr>
                <w:rFonts w:ascii="仿宋" w:hAnsi="仿宋" w:eastAsia="仿宋"/>
                <w:sz w:val="24"/>
                <w:szCs w:val="21"/>
              </w:rPr>
            </w:pPr>
            <w:r>
              <w:rPr>
                <w:rFonts w:hint="eastAsia" w:ascii="仿宋" w:hAnsi="仿宋" w:eastAsia="仿宋"/>
                <w:sz w:val="24"/>
                <w:szCs w:val="21"/>
              </w:rPr>
              <w:t>1</w:t>
            </w:r>
          </w:p>
        </w:tc>
        <w:tc>
          <w:tcPr>
            <w:tcW w:w="2671" w:type="dxa"/>
            <w:vMerge w:val="continue"/>
            <w:noWrap w:val="0"/>
            <w:vAlign w:val="top"/>
          </w:tcPr>
          <w:p w14:paraId="14797FD2">
            <w:pPr>
              <w:pStyle w:val="18"/>
              <w:spacing w:line="360" w:lineRule="auto"/>
              <w:ind w:firstLine="0" w:firstLineChars="0"/>
              <w:rPr>
                <w:rFonts w:ascii="仿宋" w:hAnsi="仿宋" w:eastAsia="仿宋"/>
                <w:sz w:val="24"/>
                <w:szCs w:val="21"/>
              </w:rPr>
            </w:pPr>
          </w:p>
        </w:tc>
        <w:tc>
          <w:tcPr>
            <w:tcW w:w="2671" w:type="dxa"/>
            <w:noWrap w:val="0"/>
            <w:vAlign w:val="top"/>
          </w:tcPr>
          <w:p w14:paraId="4D1A0DF7">
            <w:pPr>
              <w:pStyle w:val="18"/>
              <w:spacing w:line="360" w:lineRule="auto"/>
              <w:ind w:firstLine="0" w:firstLineChars="0"/>
              <w:rPr>
                <w:rFonts w:ascii="仿宋" w:hAnsi="仿宋" w:eastAsia="仿宋"/>
                <w:sz w:val="24"/>
                <w:szCs w:val="21"/>
              </w:rPr>
            </w:pPr>
            <w:r>
              <w:rPr>
                <w:rFonts w:hint="eastAsia" w:ascii="仿宋" w:hAnsi="仿宋" w:eastAsia="仿宋"/>
                <w:sz w:val="24"/>
                <w:szCs w:val="21"/>
              </w:rPr>
              <w:t>4</w:t>
            </w:r>
          </w:p>
        </w:tc>
      </w:tr>
      <w:tr w14:paraId="05BE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0" w:type="dxa"/>
            <w:noWrap w:val="0"/>
            <w:vAlign w:val="top"/>
          </w:tcPr>
          <w:p w14:paraId="55AC4DB9">
            <w:pPr>
              <w:pStyle w:val="18"/>
              <w:spacing w:line="360" w:lineRule="auto"/>
              <w:ind w:firstLine="0" w:firstLineChars="0"/>
              <w:rPr>
                <w:rFonts w:ascii="仿宋" w:hAnsi="仿宋" w:eastAsia="仿宋"/>
                <w:sz w:val="24"/>
                <w:szCs w:val="21"/>
              </w:rPr>
            </w:pPr>
            <w:r>
              <w:rPr>
                <w:rFonts w:hint="eastAsia" w:ascii="仿宋" w:hAnsi="仿宋" w:eastAsia="仿宋"/>
                <w:sz w:val="24"/>
                <w:szCs w:val="21"/>
              </w:rPr>
              <w:t>三等奖</w:t>
            </w:r>
          </w:p>
        </w:tc>
        <w:tc>
          <w:tcPr>
            <w:tcW w:w="2670" w:type="dxa"/>
            <w:noWrap w:val="0"/>
            <w:vAlign w:val="top"/>
          </w:tcPr>
          <w:p w14:paraId="349BCA70">
            <w:pPr>
              <w:pStyle w:val="18"/>
              <w:spacing w:line="360" w:lineRule="auto"/>
              <w:ind w:firstLine="0" w:firstLineChars="0"/>
              <w:rPr>
                <w:rFonts w:ascii="仿宋" w:hAnsi="仿宋" w:eastAsia="仿宋"/>
                <w:sz w:val="24"/>
                <w:szCs w:val="21"/>
              </w:rPr>
            </w:pPr>
            <w:r>
              <w:rPr>
                <w:rFonts w:hint="eastAsia" w:ascii="仿宋" w:hAnsi="仿宋" w:eastAsia="仿宋"/>
                <w:sz w:val="24"/>
                <w:szCs w:val="21"/>
              </w:rPr>
              <w:t>0.5</w:t>
            </w:r>
          </w:p>
        </w:tc>
        <w:tc>
          <w:tcPr>
            <w:tcW w:w="2671" w:type="dxa"/>
            <w:vMerge w:val="continue"/>
            <w:noWrap w:val="0"/>
            <w:vAlign w:val="top"/>
          </w:tcPr>
          <w:p w14:paraId="71866008">
            <w:pPr>
              <w:pStyle w:val="18"/>
              <w:spacing w:line="360" w:lineRule="auto"/>
              <w:ind w:firstLine="0" w:firstLineChars="0"/>
              <w:rPr>
                <w:rFonts w:ascii="仿宋" w:hAnsi="仿宋" w:eastAsia="仿宋"/>
                <w:sz w:val="24"/>
                <w:szCs w:val="21"/>
              </w:rPr>
            </w:pPr>
          </w:p>
        </w:tc>
        <w:tc>
          <w:tcPr>
            <w:tcW w:w="2671" w:type="dxa"/>
            <w:noWrap w:val="0"/>
            <w:vAlign w:val="top"/>
          </w:tcPr>
          <w:p w14:paraId="7CFCFC4A">
            <w:pPr>
              <w:pStyle w:val="18"/>
              <w:spacing w:line="360" w:lineRule="auto"/>
              <w:ind w:firstLine="0" w:firstLineChars="0"/>
              <w:rPr>
                <w:rFonts w:ascii="仿宋" w:hAnsi="仿宋" w:eastAsia="仿宋"/>
                <w:sz w:val="24"/>
                <w:szCs w:val="21"/>
              </w:rPr>
            </w:pPr>
            <w:r>
              <w:rPr>
                <w:rFonts w:hint="eastAsia" w:ascii="仿宋" w:hAnsi="仿宋" w:eastAsia="仿宋"/>
                <w:sz w:val="24"/>
                <w:szCs w:val="21"/>
              </w:rPr>
              <w:t>3.5</w:t>
            </w:r>
          </w:p>
        </w:tc>
      </w:tr>
    </w:tbl>
    <w:p w14:paraId="643EEFC3">
      <w:pPr>
        <w:spacing w:line="360" w:lineRule="auto"/>
        <w:rPr>
          <w:rFonts w:ascii="仿宋" w:hAnsi="仿宋" w:eastAsia="仿宋"/>
          <w:b/>
          <w:sz w:val="28"/>
          <w:szCs w:val="22"/>
        </w:rPr>
      </w:pPr>
      <w:r>
        <w:rPr>
          <w:rFonts w:hint="eastAsia" w:ascii="仿宋" w:hAnsi="仿宋" w:eastAsia="仿宋"/>
          <w:b/>
          <w:sz w:val="28"/>
          <w:szCs w:val="22"/>
          <w:lang w:val="en-US" w:eastAsia="zh-CN"/>
        </w:rPr>
        <w:t>三、</w:t>
      </w:r>
      <w:r>
        <w:rPr>
          <w:rFonts w:hint="eastAsia" w:ascii="仿宋" w:hAnsi="仿宋" w:eastAsia="仿宋"/>
          <w:b/>
          <w:sz w:val="28"/>
          <w:szCs w:val="22"/>
        </w:rPr>
        <w:t>其他综合素质类（满分40分）</w:t>
      </w:r>
    </w:p>
    <w:p w14:paraId="7551E938">
      <w:pPr>
        <w:pStyle w:val="18"/>
        <w:spacing w:before="156" w:beforeLines="50" w:after="156" w:afterLines="50" w:line="360" w:lineRule="auto"/>
        <w:ind w:firstLine="0" w:firstLineChars="0"/>
        <w:rPr>
          <w:rFonts w:ascii="仿宋" w:hAnsi="仿宋" w:eastAsia="仿宋"/>
          <w:b/>
          <w:bCs/>
          <w:sz w:val="28"/>
          <w:szCs w:val="22"/>
        </w:rPr>
      </w:pPr>
      <w:r>
        <w:rPr>
          <w:rFonts w:hint="eastAsia" w:ascii="仿宋" w:hAnsi="仿宋" w:eastAsia="仿宋"/>
          <w:b/>
          <w:bCs/>
          <w:sz w:val="28"/>
          <w:szCs w:val="22"/>
        </w:rPr>
        <w:t>1.体育</w:t>
      </w:r>
    </w:p>
    <w:p w14:paraId="1B155941">
      <w:pPr>
        <w:pStyle w:val="18"/>
        <w:spacing w:line="360" w:lineRule="auto"/>
        <w:ind w:firstLine="0" w:firstLineChars="0"/>
        <w:rPr>
          <w:rFonts w:ascii="仿宋" w:hAnsi="仿宋" w:eastAsia="仿宋"/>
          <w:sz w:val="28"/>
          <w:szCs w:val="22"/>
        </w:rPr>
      </w:pPr>
      <w:r>
        <w:rPr>
          <w:rFonts w:hint="eastAsia" w:ascii="仿宋" w:hAnsi="仿宋" w:eastAsia="仿宋"/>
          <w:sz w:val="28"/>
          <w:szCs w:val="22"/>
        </w:rPr>
        <w:t>1）运动会具体加分如下：</w:t>
      </w:r>
    </w:p>
    <w:p w14:paraId="2A5F6455">
      <w:pPr>
        <w:pStyle w:val="18"/>
        <w:spacing w:line="360" w:lineRule="auto"/>
        <w:ind w:firstLine="0" w:firstLineChars="0"/>
        <w:rPr>
          <w:rFonts w:ascii="仿宋" w:hAnsi="仿宋" w:eastAsia="仿宋"/>
          <w:sz w:val="28"/>
          <w:szCs w:val="22"/>
        </w:rPr>
      </w:pPr>
      <w:r>
        <w:rPr>
          <w:rFonts w:ascii="Calibri" w:hAnsi="Calibri" w:eastAsia="仿宋" w:cs="Calibri"/>
          <w:sz w:val="28"/>
          <w:szCs w:val="22"/>
        </w:rPr>
        <w:t>①</w:t>
      </w:r>
      <w:r>
        <w:rPr>
          <w:rFonts w:hint="eastAsia" w:ascii="仿宋" w:hAnsi="仿宋" w:eastAsia="仿宋"/>
          <w:sz w:val="28"/>
          <w:szCs w:val="22"/>
        </w:rPr>
        <w:t>运动会观众：每半天加1分（需二次签到）。</w:t>
      </w:r>
    </w:p>
    <w:p w14:paraId="1529FB91">
      <w:pPr>
        <w:pStyle w:val="18"/>
        <w:spacing w:line="360" w:lineRule="auto"/>
        <w:ind w:firstLine="0" w:firstLineChars="0"/>
        <w:rPr>
          <w:rFonts w:ascii="仿宋" w:hAnsi="仿宋" w:eastAsia="仿宋"/>
          <w:sz w:val="28"/>
          <w:szCs w:val="22"/>
        </w:rPr>
      </w:pPr>
      <w:r>
        <w:rPr>
          <w:rFonts w:ascii="Calibri" w:hAnsi="Calibri" w:eastAsia="仿宋" w:cs="Calibri"/>
          <w:sz w:val="28"/>
          <w:szCs w:val="22"/>
        </w:rPr>
        <w:t>②</w:t>
      </w:r>
      <w:r>
        <w:rPr>
          <w:rFonts w:hint="eastAsia" w:ascii="仿宋" w:hAnsi="仿宋" w:eastAsia="仿宋"/>
          <w:sz w:val="28"/>
          <w:szCs w:val="22"/>
        </w:rPr>
        <w:t>运动会队列：依据排练次数酌情给分，满分３分。</w:t>
      </w:r>
    </w:p>
    <w:p w14:paraId="326BDC1D">
      <w:pPr>
        <w:pStyle w:val="18"/>
        <w:spacing w:line="360" w:lineRule="auto"/>
        <w:ind w:firstLine="0" w:firstLineChars="0"/>
        <w:rPr>
          <w:rFonts w:ascii="仿宋" w:hAnsi="仿宋" w:eastAsia="仿宋"/>
          <w:sz w:val="28"/>
          <w:szCs w:val="22"/>
        </w:rPr>
      </w:pPr>
      <w:r>
        <w:rPr>
          <w:rFonts w:ascii="Calibri" w:hAnsi="Calibri" w:eastAsia="仿宋" w:cs="Calibri"/>
          <w:sz w:val="28"/>
          <w:szCs w:val="22"/>
        </w:rPr>
        <w:t>③</w:t>
      </w:r>
      <w:r>
        <w:rPr>
          <w:rFonts w:hint="eastAsia" w:ascii="仿宋" w:hAnsi="仿宋" w:eastAsia="仿宋"/>
          <w:sz w:val="28"/>
          <w:szCs w:val="22"/>
        </w:rPr>
        <w:t>运动会个人项目／健康学子项目/接力跑项目：每人每项加</w:t>
      </w:r>
      <w:r>
        <w:rPr>
          <w:rFonts w:hint="eastAsia" w:ascii="仿宋" w:hAnsi="仿宋" w:eastAsia="仿宋"/>
          <w:bCs/>
          <w:sz w:val="28"/>
          <w:szCs w:val="22"/>
        </w:rPr>
        <w:t>１</w:t>
      </w:r>
      <w:r>
        <w:rPr>
          <w:rFonts w:hint="eastAsia" w:ascii="仿宋" w:hAnsi="仿宋" w:eastAsia="仿宋"/>
          <w:sz w:val="28"/>
          <w:szCs w:val="22"/>
        </w:rPr>
        <w:t>分；</w:t>
      </w:r>
    </w:p>
    <w:p w14:paraId="1B3925D2">
      <w:pPr>
        <w:pStyle w:val="18"/>
        <w:spacing w:line="360" w:lineRule="auto"/>
        <w:ind w:firstLine="0" w:firstLineChars="0"/>
        <w:rPr>
          <w:rFonts w:ascii="仿宋" w:hAnsi="仿宋" w:eastAsia="仿宋" w:cs="仿宋"/>
          <w:sz w:val="28"/>
          <w:szCs w:val="22"/>
        </w:rPr>
      </w:pPr>
      <w:r>
        <w:rPr>
          <w:rFonts w:hint="eastAsia" w:ascii="仿宋" w:hAnsi="仿宋" w:eastAsia="仿宋"/>
          <w:sz w:val="28"/>
          <w:szCs w:val="22"/>
        </w:rPr>
        <w:t>大型团体项目：每人每项0.5分。</w:t>
      </w:r>
    </w:p>
    <w:p w14:paraId="3664AED8">
      <w:pPr>
        <w:pStyle w:val="18"/>
        <w:spacing w:line="360" w:lineRule="auto"/>
        <w:ind w:firstLine="0" w:firstLineChars="0"/>
        <w:rPr>
          <w:rFonts w:hint="default" w:ascii="仿宋" w:hAnsi="仿宋" w:eastAsia="仿宋"/>
          <w:sz w:val="28"/>
          <w:szCs w:val="22"/>
          <w:lang w:val="en-US" w:eastAsia="zh-CN"/>
        </w:rPr>
      </w:pPr>
      <w:r>
        <w:rPr>
          <w:rFonts w:hint="eastAsia" w:ascii="仿宋" w:hAnsi="仿宋" w:eastAsia="仿宋"/>
          <w:sz w:val="28"/>
          <w:szCs w:val="22"/>
        </w:rPr>
        <w:t>2）篮球赛，足球赛、乒乓球赛等体育类比赛：观众每人0.5分，参赛人员每人1 分（球队需提交具体参赛表格）。</w:t>
      </w:r>
      <w:r>
        <w:rPr>
          <w:rFonts w:hint="eastAsia" w:ascii="仿宋" w:hAnsi="仿宋" w:eastAsia="仿宋"/>
          <w:sz w:val="28"/>
          <w:szCs w:val="22"/>
          <w:lang w:val="en-US" w:eastAsia="zh-CN"/>
        </w:rPr>
        <w:t>一二九长跑、跳绳精英赛参赛人员每人1分。</w:t>
      </w:r>
    </w:p>
    <w:p w14:paraId="26225A55">
      <w:pPr>
        <w:pStyle w:val="18"/>
        <w:spacing w:line="360" w:lineRule="auto"/>
        <w:ind w:firstLine="0" w:firstLineChars="0"/>
        <w:rPr>
          <w:rFonts w:ascii="仿宋" w:hAnsi="仿宋" w:eastAsia="仿宋"/>
          <w:sz w:val="28"/>
          <w:szCs w:val="22"/>
        </w:rPr>
      </w:pPr>
      <w:r>
        <w:rPr>
          <w:rFonts w:hint="eastAsia" w:ascii="仿宋" w:hAnsi="仿宋" w:eastAsia="仿宋"/>
          <w:sz w:val="28"/>
          <w:szCs w:val="22"/>
        </w:rPr>
        <w:t>3）球队具体训练加分如下（球队需提交具体训练表格）：</w:t>
      </w:r>
    </w:p>
    <w:p w14:paraId="18E805FC">
      <w:pPr>
        <w:pStyle w:val="18"/>
        <w:spacing w:line="360" w:lineRule="auto"/>
        <w:ind w:firstLine="0" w:firstLineChars="0"/>
        <w:rPr>
          <w:rFonts w:ascii="仿宋" w:hAnsi="仿宋" w:eastAsia="仿宋"/>
          <w:sz w:val="28"/>
          <w:szCs w:val="22"/>
        </w:rPr>
      </w:pPr>
      <w:r>
        <w:rPr>
          <w:rFonts w:hint="eastAsia" w:ascii="仿宋" w:hAnsi="仿宋" w:eastAsia="仿宋"/>
          <w:sz w:val="28"/>
          <w:szCs w:val="22"/>
        </w:rPr>
        <w:t>球队组织训练每学年总次数10次以内（含），参与其中 70%的训练并且签到成功，加1.5分。</w:t>
      </w:r>
    </w:p>
    <w:p w14:paraId="407651EF">
      <w:pPr>
        <w:pStyle w:val="18"/>
        <w:spacing w:line="360" w:lineRule="auto"/>
        <w:ind w:firstLine="0" w:firstLineChars="0"/>
        <w:rPr>
          <w:rFonts w:ascii="仿宋" w:hAnsi="仿宋" w:eastAsia="仿宋"/>
          <w:sz w:val="28"/>
          <w:szCs w:val="22"/>
        </w:rPr>
      </w:pPr>
      <w:r>
        <w:rPr>
          <w:rFonts w:hint="eastAsia" w:ascii="仿宋" w:hAnsi="仿宋" w:eastAsia="仿宋"/>
          <w:sz w:val="28"/>
          <w:szCs w:val="22"/>
        </w:rPr>
        <w:t>球队组织训练每学年总次数10次以上，且从队员首次训练满10次开始，每令参与一次训练并且签到成功，加0.1分。</w:t>
      </w:r>
    </w:p>
    <w:p w14:paraId="332EB363">
      <w:pPr>
        <w:pStyle w:val="18"/>
        <w:spacing w:line="360" w:lineRule="auto"/>
        <w:ind w:firstLine="0" w:firstLineChars="0"/>
        <w:rPr>
          <w:rFonts w:ascii="仿宋" w:hAnsi="仿宋" w:eastAsia="仿宋"/>
          <w:sz w:val="28"/>
          <w:szCs w:val="22"/>
        </w:rPr>
      </w:pPr>
      <w:r>
        <w:rPr>
          <w:rFonts w:hint="eastAsia" w:ascii="仿宋" w:hAnsi="仿宋" w:eastAsia="仿宋"/>
          <w:sz w:val="28"/>
          <w:szCs w:val="22"/>
        </w:rPr>
        <w:t>4）体育赛事获奖：</w:t>
      </w:r>
    </w:p>
    <w:p w14:paraId="408E9ED9">
      <w:pPr>
        <w:pStyle w:val="18"/>
        <w:spacing w:line="360" w:lineRule="auto"/>
        <w:ind w:firstLine="0" w:firstLineChars="0"/>
        <w:rPr>
          <w:rFonts w:ascii="仿宋" w:hAnsi="仿宋" w:eastAsia="仿宋"/>
          <w:sz w:val="28"/>
          <w:szCs w:val="22"/>
        </w:rPr>
      </w:pPr>
      <w:r>
        <w:rPr>
          <w:rFonts w:hint="eastAsia" w:ascii="仿宋" w:hAnsi="仿宋" w:eastAsia="仿宋"/>
          <w:b/>
          <w:bCs/>
          <w:sz w:val="28"/>
          <w:szCs w:val="22"/>
        </w:rPr>
        <w:t>个人：</w:t>
      </w:r>
      <w:r>
        <w:rPr>
          <w:rFonts w:hint="eastAsia" w:ascii="仿宋" w:hAnsi="仿宋" w:eastAsia="仿宋"/>
          <w:sz w:val="28"/>
          <w:szCs w:val="22"/>
        </w:rPr>
        <w:t>院级一等奖 1.5 分/人，二等奖1 分/人，三等奖0.5 分/人；校级一等奖3 分/人，二等奖2.5 分/人，三等奖2 分/人；省部级一等奖4.5 分/人，二等奖4 分/人，三等奖3.5 分/人；全国及以上一等奖6 分/人，二等奖5.5 分/人，三等奖5 分/人。（在运动会中：1、2 名为一等奖，3、4、5 名为二等奖，6、7、8 名为三等奖）。</w:t>
      </w:r>
    </w:p>
    <w:p w14:paraId="182D5EDE">
      <w:pPr>
        <w:pStyle w:val="18"/>
        <w:spacing w:line="360" w:lineRule="auto"/>
        <w:ind w:firstLine="0" w:firstLineChars="0"/>
        <w:rPr>
          <w:rFonts w:ascii="仿宋" w:hAnsi="仿宋" w:eastAsia="仿宋"/>
          <w:sz w:val="28"/>
          <w:szCs w:val="22"/>
        </w:rPr>
      </w:pPr>
      <w:r>
        <w:rPr>
          <w:rFonts w:hint="eastAsia" w:ascii="仿宋" w:hAnsi="仿宋" w:eastAsia="仿宋"/>
          <w:b/>
          <w:bCs/>
          <w:sz w:val="28"/>
          <w:szCs w:val="22"/>
        </w:rPr>
        <w:t>团体：</w:t>
      </w:r>
      <w:r>
        <w:rPr>
          <w:rFonts w:hint="eastAsia" w:ascii="仿宋" w:hAnsi="仿宋" w:eastAsia="仿宋"/>
          <w:sz w:val="28"/>
          <w:szCs w:val="22"/>
        </w:rPr>
        <w:t>团体活动获奖分数减半（例：在运动会团体项目获1、2名即一等奖，加1.5分）。</w:t>
      </w:r>
    </w:p>
    <w:p w14:paraId="4E99A4A6">
      <w:pPr>
        <w:pStyle w:val="18"/>
        <w:spacing w:line="360" w:lineRule="auto"/>
        <w:ind w:firstLine="0" w:firstLineChars="0"/>
        <w:rPr>
          <w:rFonts w:ascii="仿宋" w:hAnsi="仿宋" w:eastAsia="仿宋"/>
          <w:sz w:val="28"/>
          <w:szCs w:val="22"/>
        </w:rPr>
      </w:pPr>
      <w:r>
        <w:rPr>
          <w:rFonts w:hint="eastAsia" w:ascii="仿宋" w:hAnsi="仿宋" w:eastAsia="仿宋"/>
          <w:sz w:val="28"/>
          <w:szCs w:val="22"/>
        </w:rPr>
        <w:t>运动会学院团体总分若获得相应名次，参加该项团体的同学额外进行加分，其中第一名加3分，第二、三名加2分，第四、五、六名加1分。例如获运动会团体总分第三名，所有参加团体项目的同学额外加2分。</w:t>
      </w:r>
    </w:p>
    <w:p w14:paraId="4FDB7AB9">
      <w:pPr>
        <w:pStyle w:val="18"/>
        <w:spacing w:before="156" w:beforeLines="50" w:after="156" w:afterLines="50" w:line="360" w:lineRule="auto"/>
        <w:ind w:firstLine="0" w:firstLineChars="0"/>
        <w:rPr>
          <w:rFonts w:ascii="仿宋" w:hAnsi="仿宋" w:eastAsia="仿宋"/>
          <w:b/>
          <w:bCs/>
          <w:sz w:val="28"/>
          <w:szCs w:val="22"/>
        </w:rPr>
      </w:pPr>
      <w:r>
        <w:rPr>
          <w:rFonts w:hint="eastAsia" w:ascii="仿宋" w:hAnsi="仿宋" w:eastAsia="仿宋"/>
          <w:b/>
          <w:bCs/>
          <w:sz w:val="28"/>
          <w:szCs w:val="22"/>
        </w:rPr>
        <w:t>2.文艺</w:t>
      </w:r>
    </w:p>
    <w:p w14:paraId="46D84AFA">
      <w:pPr>
        <w:pStyle w:val="18"/>
        <w:spacing w:line="360" w:lineRule="auto"/>
        <w:ind w:firstLine="0" w:firstLineChars="0"/>
        <w:rPr>
          <w:rFonts w:ascii="仿宋" w:hAnsi="仿宋" w:eastAsia="仿宋"/>
          <w:sz w:val="28"/>
          <w:szCs w:val="22"/>
        </w:rPr>
      </w:pPr>
      <w:r>
        <w:rPr>
          <w:rFonts w:hint="eastAsia" w:ascii="仿宋" w:hAnsi="仿宋" w:eastAsia="仿宋"/>
          <w:sz w:val="28"/>
          <w:szCs w:val="22"/>
        </w:rPr>
        <w:t>1）五月的花海校赛的排练，依据排练次数酌情给分，满分３分。获奖酌情另行加分。</w:t>
      </w:r>
    </w:p>
    <w:p w14:paraId="64735D67">
      <w:pPr>
        <w:pStyle w:val="18"/>
        <w:spacing w:line="360" w:lineRule="auto"/>
        <w:ind w:firstLine="0" w:firstLineChars="0"/>
        <w:rPr>
          <w:rFonts w:ascii="仿宋" w:hAnsi="仿宋" w:eastAsia="仿宋"/>
          <w:sz w:val="28"/>
          <w:szCs w:val="22"/>
        </w:rPr>
      </w:pPr>
      <w:r>
        <w:rPr>
          <w:rFonts w:hint="eastAsia" w:ascii="仿宋" w:hAnsi="仿宋" w:eastAsia="仿宋"/>
          <w:sz w:val="28"/>
          <w:szCs w:val="22"/>
        </w:rPr>
        <w:t>2）运动会表演项目的训练，依据排练次数酌情给分，满分３分。获奖酌情另行加分。</w:t>
      </w:r>
    </w:p>
    <w:p w14:paraId="2C9B5A6E">
      <w:pPr>
        <w:pStyle w:val="18"/>
        <w:spacing w:line="360" w:lineRule="auto"/>
        <w:ind w:firstLine="0" w:firstLineChars="0"/>
        <w:rPr>
          <w:rFonts w:ascii="仿宋" w:hAnsi="仿宋" w:eastAsia="仿宋"/>
          <w:sz w:val="28"/>
          <w:szCs w:val="22"/>
        </w:rPr>
      </w:pPr>
      <w:r>
        <w:rPr>
          <w:rFonts w:hint="eastAsia" w:ascii="仿宋" w:hAnsi="仿宋" w:eastAsia="仿宋"/>
          <w:sz w:val="28"/>
          <w:szCs w:val="22"/>
        </w:rPr>
        <w:t>3）</w:t>
      </w:r>
      <w:r>
        <w:rPr>
          <w:rFonts w:ascii="仿宋" w:hAnsi="仿宋" w:eastAsia="仿宋"/>
          <w:sz w:val="28"/>
          <w:szCs w:val="22"/>
        </w:rPr>
        <w:t>十佳歌手初</w:t>
      </w:r>
      <w:r>
        <w:rPr>
          <w:rFonts w:hint="eastAsia" w:ascii="仿宋" w:hAnsi="仿宋" w:eastAsia="仿宋"/>
          <w:sz w:val="28"/>
          <w:szCs w:val="22"/>
        </w:rPr>
        <w:t>、</w:t>
      </w:r>
      <w:r>
        <w:rPr>
          <w:rFonts w:ascii="仿宋" w:hAnsi="仿宋" w:eastAsia="仿宋"/>
          <w:sz w:val="28"/>
          <w:szCs w:val="22"/>
        </w:rPr>
        <w:t>复赛</w:t>
      </w:r>
      <w:r>
        <w:rPr>
          <w:rFonts w:hint="eastAsia" w:ascii="仿宋" w:hAnsi="仿宋" w:eastAsia="仿宋"/>
          <w:sz w:val="28"/>
          <w:szCs w:val="22"/>
        </w:rPr>
        <w:t>，新生风采大赛等：</w:t>
      </w:r>
      <w:r>
        <w:rPr>
          <w:rFonts w:ascii="仿宋" w:hAnsi="仿宋" w:eastAsia="仿宋"/>
          <w:bCs/>
          <w:sz w:val="28"/>
          <w:szCs w:val="22"/>
        </w:rPr>
        <w:t>观众</w:t>
      </w:r>
      <w:r>
        <w:rPr>
          <w:rFonts w:hint="eastAsia" w:ascii="仿宋" w:hAnsi="仿宋" w:eastAsia="仿宋"/>
          <w:bCs/>
          <w:sz w:val="28"/>
          <w:szCs w:val="22"/>
        </w:rPr>
        <w:t>1分，参赛选手1.5分</w:t>
      </w:r>
      <w:r>
        <w:rPr>
          <w:rFonts w:hint="eastAsia" w:ascii="仿宋" w:hAnsi="仿宋" w:eastAsia="仿宋"/>
          <w:sz w:val="28"/>
          <w:szCs w:val="22"/>
        </w:rPr>
        <w:t>（若晋级校赛及以上，每晋级一次另加1分）。</w:t>
      </w:r>
    </w:p>
    <w:p w14:paraId="78FC6C7D">
      <w:pPr>
        <w:pStyle w:val="18"/>
        <w:spacing w:line="360" w:lineRule="auto"/>
        <w:ind w:firstLine="0" w:firstLineChars="0"/>
        <w:rPr>
          <w:rFonts w:ascii="仿宋" w:hAnsi="仿宋" w:eastAsia="仿宋"/>
          <w:sz w:val="28"/>
          <w:szCs w:val="22"/>
        </w:rPr>
      </w:pPr>
      <w:r>
        <w:rPr>
          <w:rFonts w:hint="eastAsia" w:ascii="仿宋" w:hAnsi="仿宋" w:eastAsia="仿宋"/>
          <w:sz w:val="28"/>
          <w:szCs w:val="22"/>
        </w:rPr>
        <w:t>4）礼仪队成员每出席一次活动加0.5分，每学年满分2分。</w:t>
      </w:r>
    </w:p>
    <w:p w14:paraId="57D2381C">
      <w:pPr>
        <w:pStyle w:val="18"/>
        <w:spacing w:line="360" w:lineRule="auto"/>
        <w:ind w:firstLine="0" w:firstLineChars="0"/>
        <w:rPr>
          <w:rFonts w:ascii="仿宋" w:hAnsi="仿宋" w:eastAsia="仿宋"/>
          <w:sz w:val="28"/>
          <w:szCs w:val="22"/>
        </w:rPr>
      </w:pPr>
      <w:r>
        <w:rPr>
          <w:rFonts w:hint="eastAsia" w:ascii="仿宋" w:hAnsi="仿宋" w:eastAsia="仿宋"/>
          <w:sz w:val="28"/>
          <w:szCs w:val="22"/>
        </w:rPr>
        <w:t>5）文艺赛事获奖：获得名次参考体育活动赛事获奖级别加分，获得非名次类奖项院级加0.5分，校级加1分。</w:t>
      </w:r>
    </w:p>
    <w:p w14:paraId="0ABE76FA">
      <w:pPr>
        <w:pStyle w:val="18"/>
        <w:spacing w:before="156" w:beforeLines="50" w:after="156" w:afterLines="50" w:line="360" w:lineRule="auto"/>
        <w:ind w:firstLine="0" w:firstLineChars="0"/>
        <w:rPr>
          <w:rFonts w:ascii="仿宋" w:hAnsi="仿宋" w:eastAsia="仿宋"/>
          <w:b/>
          <w:bCs/>
          <w:sz w:val="28"/>
          <w:szCs w:val="22"/>
        </w:rPr>
      </w:pPr>
      <w:r>
        <w:rPr>
          <w:rFonts w:hint="eastAsia" w:ascii="仿宋" w:hAnsi="仿宋" w:eastAsia="仿宋"/>
          <w:b/>
          <w:bCs/>
          <w:sz w:val="28"/>
          <w:szCs w:val="22"/>
        </w:rPr>
        <w:t>3.其他</w:t>
      </w:r>
    </w:p>
    <w:p w14:paraId="411C7A5A">
      <w:pPr>
        <w:pStyle w:val="18"/>
        <w:spacing w:line="360" w:lineRule="auto"/>
        <w:ind w:firstLine="0" w:firstLineChars="0"/>
        <w:rPr>
          <w:rFonts w:ascii="仿宋" w:hAnsi="仿宋" w:eastAsia="仿宋"/>
          <w:sz w:val="28"/>
          <w:szCs w:val="22"/>
        </w:rPr>
      </w:pPr>
      <w:r>
        <w:rPr>
          <w:rFonts w:ascii="仿宋" w:hAnsi="仿宋" w:eastAsia="仿宋"/>
          <w:sz w:val="28"/>
          <w:szCs w:val="22"/>
        </w:rPr>
        <w:t>1</w:t>
      </w:r>
      <w:r>
        <w:rPr>
          <w:rFonts w:hint="eastAsia" w:ascii="仿宋" w:hAnsi="仿宋" w:eastAsia="仿宋"/>
          <w:sz w:val="28"/>
          <w:szCs w:val="22"/>
        </w:rPr>
        <w:t>）</w:t>
      </w:r>
      <w:r>
        <w:rPr>
          <w:rFonts w:ascii="仿宋" w:hAnsi="仿宋" w:eastAsia="仿宋"/>
          <w:sz w:val="28"/>
          <w:szCs w:val="22"/>
        </w:rPr>
        <w:t>辩论赛</w:t>
      </w:r>
      <w:r>
        <w:rPr>
          <w:rFonts w:hint="eastAsia" w:ascii="仿宋" w:hAnsi="仿宋" w:eastAsia="仿宋"/>
          <w:sz w:val="28"/>
          <w:szCs w:val="22"/>
        </w:rPr>
        <w:t>（理学院新生杯辩论赛及校级正规比赛，训练赛及友谊赛不加分）</w:t>
      </w:r>
      <w:r>
        <w:rPr>
          <w:rFonts w:ascii="仿宋" w:hAnsi="仿宋" w:eastAsia="仿宋"/>
          <w:sz w:val="28"/>
          <w:szCs w:val="22"/>
        </w:rPr>
        <w:t>、模拟求职大赛、演讲比赛、宿舍风采大赛等：观众1分，参赛选手1.5分。</w:t>
      </w:r>
    </w:p>
    <w:p w14:paraId="65D43270">
      <w:pPr>
        <w:pStyle w:val="18"/>
        <w:spacing w:line="360" w:lineRule="auto"/>
        <w:ind w:firstLine="0" w:firstLineChars="0"/>
        <w:rPr>
          <w:rFonts w:ascii="仿宋" w:hAnsi="仿宋" w:eastAsia="仿宋"/>
          <w:sz w:val="28"/>
          <w:szCs w:val="22"/>
        </w:rPr>
      </w:pPr>
      <w:r>
        <w:rPr>
          <w:rFonts w:ascii="仿宋" w:hAnsi="仿宋" w:eastAsia="仿宋"/>
          <w:sz w:val="28"/>
          <w:szCs w:val="22"/>
        </w:rPr>
        <w:t>2</w:t>
      </w:r>
      <w:r>
        <w:rPr>
          <w:rFonts w:hint="eastAsia" w:ascii="仿宋" w:hAnsi="仿宋" w:eastAsia="仿宋"/>
          <w:sz w:val="28"/>
          <w:szCs w:val="22"/>
        </w:rPr>
        <w:t>）参加学校学院指定并在发布时注明有加分的其他学业、就业、党建等活动，按通知</w:t>
      </w:r>
      <w:r>
        <w:rPr>
          <w:rFonts w:ascii="仿宋" w:hAnsi="仿宋" w:eastAsia="仿宋"/>
          <w:sz w:val="28"/>
          <w:szCs w:val="22"/>
        </w:rPr>
        <w:t>要求加分</w:t>
      </w:r>
      <w:r>
        <w:rPr>
          <w:rFonts w:hint="eastAsia" w:ascii="仿宋" w:hAnsi="仿宋" w:eastAsia="仿宋"/>
          <w:sz w:val="28"/>
          <w:szCs w:val="22"/>
        </w:rPr>
        <w:t>，获奖酌情另行加分。</w:t>
      </w:r>
    </w:p>
    <w:p w14:paraId="78BA9BBE">
      <w:pPr>
        <w:pStyle w:val="18"/>
        <w:spacing w:line="360" w:lineRule="auto"/>
        <w:ind w:firstLine="0" w:firstLineChars="0"/>
        <w:rPr>
          <w:rFonts w:ascii="仿宋" w:hAnsi="仿宋" w:eastAsia="仿宋"/>
          <w:sz w:val="28"/>
          <w:szCs w:val="22"/>
        </w:rPr>
      </w:pPr>
      <w:r>
        <w:rPr>
          <w:rFonts w:ascii="仿宋" w:hAnsi="仿宋" w:eastAsia="仿宋"/>
          <w:sz w:val="28"/>
          <w:szCs w:val="22"/>
        </w:rPr>
        <w:t>3</w:t>
      </w:r>
      <w:r>
        <w:rPr>
          <w:rFonts w:hint="eastAsia" w:ascii="仿宋" w:hAnsi="仿宋" w:eastAsia="仿宋"/>
          <w:sz w:val="28"/>
          <w:szCs w:val="22"/>
        </w:rPr>
        <w:t>）若无正当理由迟到、缺席、早退已经报名的活动，将不能得到加分，且扣相对应的分数</w:t>
      </w:r>
      <w:r>
        <w:rPr>
          <w:rFonts w:ascii="仿宋" w:hAnsi="仿宋" w:eastAsia="仿宋"/>
          <w:sz w:val="28"/>
          <w:szCs w:val="22"/>
        </w:rPr>
        <w:t>。</w:t>
      </w:r>
    </w:p>
    <w:p w14:paraId="7BBFFE49">
      <w:pPr>
        <w:pStyle w:val="19"/>
        <w:spacing w:line="360" w:lineRule="auto"/>
        <w:ind w:firstLine="0" w:firstLineChars="0"/>
        <w:rPr>
          <w:rFonts w:ascii="仿宋" w:hAnsi="仿宋" w:eastAsia="仿宋"/>
          <w:sz w:val="28"/>
          <w:szCs w:val="22"/>
        </w:rPr>
      </w:pPr>
      <w:r>
        <w:rPr>
          <w:rFonts w:hint="eastAsia" w:ascii="仿宋" w:hAnsi="仿宋" w:eastAsia="仿宋"/>
          <w:sz w:val="28"/>
          <w:szCs w:val="22"/>
        </w:rPr>
        <w:t>4）校级三好学生、优秀学生干部、优秀共青团员、见义勇为标兵等荣誉称号获得者加1分。校级（不含）以上三好学生、优秀学生干部、优秀共青团员、见义勇为标兵等荣誉称号获得者，可取得额外2分。</w:t>
      </w:r>
    </w:p>
    <w:p w14:paraId="7C155A0B">
      <w:pPr>
        <w:pStyle w:val="19"/>
        <w:spacing w:line="360" w:lineRule="auto"/>
        <w:ind w:firstLine="0" w:firstLineChars="0"/>
        <w:rPr>
          <w:rFonts w:ascii="仿宋" w:hAnsi="仿宋" w:eastAsia="仿宋"/>
          <w:sz w:val="28"/>
          <w:szCs w:val="22"/>
        </w:rPr>
      </w:pPr>
      <w:r>
        <w:rPr>
          <w:rFonts w:hint="eastAsia" w:ascii="仿宋" w:hAnsi="仿宋" w:eastAsia="仿宋"/>
          <w:sz w:val="28"/>
          <w:szCs w:val="22"/>
        </w:rPr>
        <w:t>5）参评学校十佳班集体的班级，获评优秀班集体，参与展演的同学每人2分，参与申报评选主要负责人整体20分，班级按工作量协商分配；获评十佳班集体，参与展演的同学每人3分，参与申报评选主要负责人整体30分，班级按工作量协商分配；获评北京市级奖项，酌情另行加分。</w:t>
      </w:r>
    </w:p>
    <w:p w14:paraId="7E2C81B3">
      <w:pPr>
        <w:pStyle w:val="18"/>
        <w:spacing w:line="360" w:lineRule="auto"/>
        <w:ind w:firstLine="0" w:firstLineChars="0"/>
        <w:rPr>
          <w:rFonts w:ascii="仿宋" w:hAnsi="仿宋" w:eastAsia="仿宋"/>
          <w:sz w:val="24"/>
          <w:szCs w:val="21"/>
        </w:rPr>
      </w:pPr>
    </w:p>
    <w:p w14:paraId="707F15D6">
      <w:pPr>
        <w:pStyle w:val="18"/>
        <w:spacing w:line="360" w:lineRule="auto"/>
        <w:ind w:firstLineChars="0"/>
        <w:rPr>
          <w:rFonts w:ascii="仿宋" w:hAnsi="仿宋" w:eastAsia="仿宋"/>
          <w:color w:val="000000"/>
          <w:sz w:val="28"/>
        </w:rPr>
      </w:pPr>
    </w:p>
    <w:p w14:paraId="401B94E3">
      <w:pPr>
        <w:pStyle w:val="18"/>
        <w:spacing w:line="360" w:lineRule="auto"/>
        <w:ind w:firstLineChars="0"/>
        <w:rPr>
          <w:rFonts w:ascii="仿宋" w:hAnsi="仿宋" w:eastAsia="仿宋"/>
          <w:color w:val="000000"/>
          <w:kern w:val="0"/>
          <w:sz w:val="28"/>
        </w:rPr>
      </w:pPr>
      <w:r>
        <w:rPr>
          <w:rFonts w:hint="eastAsia" w:ascii="仿宋" w:hAnsi="仿宋" w:eastAsia="仿宋"/>
          <w:color w:val="000000"/>
          <w:kern w:val="0"/>
          <w:sz w:val="28"/>
        </w:rPr>
        <w:br w:type="page"/>
      </w:r>
    </w:p>
    <w:p w14:paraId="0B8883B1">
      <w:pPr>
        <w:pStyle w:val="18"/>
        <w:spacing w:line="360" w:lineRule="auto"/>
        <w:ind w:firstLine="0" w:firstLineChars="0"/>
        <w:jc w:val="center"/>
        <w:rPr>
          <w:rFonts w:ascii="仿宋" w:hAnsi="仿宋" w:eastAsia="仿宋" w:cs="仿宋"/>
          <w:b/>
          <w:color w:val="000000"/>
          <w:sz w:val="44"/>
        </w:rPr>
      </w:pPr>
      <w:r>
        <w:rPr>
          <w:rFonts w:hint="eastAsia" w:ascii="仿宋" w:hAnsi="仿宋" w:eastAsia="仿宋" w:cs="仿宋"/>
          <w:b/>
          <w:color w:val="000000"/>
          <w:sz w:val="44"/>
        </w:rPr>
        <w:t>第二部分</w:t>
      </w:r>
      <w:r>
        <w:rPr>
          <w:rFonts w:ascii="仿宋" w:hAnsi="仿宋" w:eastAsia="仿宋" w:cs="仿宋"/>
          <w:b/>
          <w:color w:val="000000"/>
          <w:sz w:val="44"/>
        </w:rPr>
        <w:t>：</w:t>
      </w:r>
      <w:r>
        <w:rPr>
          <w:rFonts w:hint="eastAsia" w:ascii="仿宋" w:hAnsi="仿宋" w:eastAsia="仿宋" w:cs="仿宋"/>
          <w:b/>
          <w:color w:val="000000"/>
          <w:sz w:val="44"/>
        </w:rPr>
        <w:t>国际组织实习(0.5</w:t>
      </w:r>
      <w:r>
        <w:rPr>
          <w:rFonts w:ascii="仿宋" w:hAnsi="仿宋" w:eastAsia="仿宋" w:cs="仿宋"/>
          <w:b/>
          <w:color w:val="000000"/>
          <w:sz w:val="44"/>
        </w:rPr>
        <w:t>%</w:t>
      </w:r>
      <w:r>
        <w:rPr>
          <w:rFonts w:hint="eastAsia" w:ascii="仿宋" w:hAnsi="仿宋" w:eastAsia="仿宋" w:cs="仿宋"/>
          <w:b/>
          <w:color w:val="000000"/>
          <w:sz w:val="44"/>
        </w:rPr>
        <w:t>)</w:t>
      </w:r>
    </w:p>
    <w:p w14:paraId="6C9ABE3C">
      <w:pPr>
        <w:pStyle w:val="18"/>
        <w:spacing w:line="360" w:lineRule="auto"/>
        <w:ind w:firstLine="560"/>
        <w:jc w:val="left"/>
        <w:rPr>
          <w:rFonts w:hint="eastAsia" w:ascii="仿宋" w:hAnsi="仿宋" w:eastAsia="仿宋" w:cs="宋体"/>
          <w:color w:val="000000"/>
          <w:kern w:val="0"/>
          <w:sz w:val="28"/>
          <w:szCs w:val="24"/>
          <w:lang w:val="en-US" w:eastAsia="zh-CN"/>
        </w:rPr>
      </w:pPr>
      <w:r>
        <w:rPr>
          <w:rFonts w:hint="eastAsia" w:ascii="仿宋" w:hAnsi="仿宋" w:eastAsia="仿宋" w:cs="宋体"/>
          <w:color w:val="000000"/>
          <w:kern w:val="0"/>
          <w:sz w:val="28"/>
          <w:szCs w:val="24"/>
        </w:rPr>
        <w:t>学生有国际组织</w:t>
      </w:r>
      <w:r>
        <w:rPr>
          <w:rFonts w:ascii="仿宋" w:hAnsi="仿宋" w:eastAsia="仿宋" w:cs="宋体"/>
          <w:color w:val="000000"/>
          <w:kern w:val="0"/>
          <w:sz w:val="28"/>
          <w:szCs w:val="24"/>
        </w:rPr>
        <w:t>经历者</w:t>
      </w:r>
      <w:r>
        <w:rPr>
          <w:rFonts w:hint="eastAsia" w:ascii="仿宋" w:hAnsi="仿宋" w:eastAsia="仿宋" w:cs="宋体"/>
          <w:color w:val="000000"/>
          <w:kern w:val="0"/>
          <w:sz w:val="28"/>
          <w:szCs w:val="24"/>
        </w:rPr>
        <w:t>在学院</w:t>
      </w:r>
      <w:r>
        <w:rPr>
          <w:rFonts w:ascii="仿宋" w:hAnsi="仿宋" w:eastAsia="仿宋" w:cs="宋体"/>
          <w:color w:val="000000"/>
          <w:kern w:val="0"/>
          <w:sz w:val="28"/>
          <w:szCs w:val="24"/>
        </w:rPr>
        <w:t>规定时间内上交材料，经由学院推荐免试研究生工作小组认定</w:t>
      </w:r>
      <w:r>
        <w:rPr>
          <w:rFonts w:hint="eastAsia" w:ascii="仿宋" w:hAnsi="仿宋" w:eastAsia="仿宋" w:cs="宋体"/>
          <w:color w:val="000000"/>
          <w:kern w:val="0"/>
          <w:sz w:val="28"/>
          <w:szCs w:val="24"/>
        </w:rPr>
        <w:t>，</w:t>
      </w:r>
      <w:r>
        <w:rPr>
          <w:rFonts w:ascii="仿宋" w:hAnsi="仿宋" w:eastAsia="仿宋" w:cs="宋体"/>
          <w:color w:val="000000"/>
          <w:kern w:val="0"/>
          <w:sz w:val="28"/>
          <w:szCs w:val="24"/>
        </w:rPr>
        <w:t>符合条件者记为</w:t>
      </w:r>
      <w:r>
        <w:rPr>
          <w:rFonts w:hint="eastAsia" w:ascii="仿宋" w:hAnsi="仿宋" w:eastAsia="仿宋" w:cs="宋体"/>
          <w:b/>
          <w:color w:val="000000"/>
          <w:kern w:val="0"/>
          <w:sz w:val="28"/>
          <w:szCs w:val="24"/>
        </w:rPr>
        <w:t>0.5</w:t>
      </w:r>
      <w:r>
        <w:rPr>
          <w:rFonts w:hint="eastAsia" w:ascii="仿宋" w:hAnsi="仿宋" w:eastAsia="仿宋" w:cs="宋体"/>
          <w:color w:val="000000"/>
          <w:kern w:val="0"/>
          <w:sz w:val="28"/>
          <w:szCs w:val="24"/>
        </w:rPr>
        <w:t>分</w:t>
      </w:r>
      <w:r>
        <w:rPr>
          <w:rFonts w:hint="eastAsia" w:ascii="仿宋" w:hAnsi="仿宋" w:eastAsia="仿宋" w:cs="宋体"/>
          <w:color w:val="000000"/>
          <w:kern w:val="0"/>
          <w:sz w:val="28"/>
          <w:szCs w:val="24"/>
          <w:lang w:eastAsia="zh-CN"/>
        </w:rPr>
        <w:t>。</w:t>
      </w:r>
    </w:p>
    <w:p w14:paraId="14EA13F0">
      <w:pPr>
        <w:pStyle w:val="18"/>
        <w:spacing w:line="360" w:lineRule="auto"/>
        <w:ind w:firstLine="0" w:firstLineChars="0"/>
        <w:jc w:val="center"/>
        <w:rPr>
          <w:rFonts w:ascii="仿宋" w:hAnsi="仿宋" w:eastAsia="仿宋" w:cs="仿宋"/>
          <w:b/>
          <w:color w:val="000000"/>
          <w:sz w:val="44"/>
        </w:rPr>
      </w:pPr>
    </w:p>
    <w:p w14:paraId="08EC6AD0">
      <w:pPr>
        <w:pStyle w:val="18"/>
        <w:spacing w:line="360" w:lineRule="auto"/>
        <w:ind w:firstLine="0" w:firstLineChars="0"/>
        <w:jc w:val="center"/>
        <w:rPr>
          <w:rFonts w:ascii="仿宋" w:hAnsi="仿宋" w:eastAsia="仿宋" w:cs="仿宋"/>
          <w:b/>
          <w:color w:val="000000"/>
          <w:sz w:val="44"/>
        </w:rPr>
      </w:pPr>
      <w:r>
        <w:rPr>
          <w:rFonts w:hint="eastAsia" w:ascii="仿宋" w:hAnsi="仿宋" w:eastAsia="仿宋" w:cs="仿宋"/>
          <w:b/>
          <w:color w:val="000000"/>
          <w:sz w:val="44"/>
        </w:rPr>
        <w:t>第三部分</w:t>
      </w:r>
      <w:r>
        <w:rPr>
          <w:rFonts w:ascii="仿宋" w:hAnsi="仿宋" w:eastAsia="仿宋" w:cs="仿宋"/>
          <w:b/>
          <w:color w:val="000000"/>
          <w:sz w:val="44"/>
        </w:rPr>
        <w:t>：科研成果</w:t>
      </w:r>
      <w:r>
        <w:rPr>
          <w:rFonts w:hint="eastAsia" w:ascii="仿宋" w:hAnsi="仿宋" w:eastAsia="仿宋" w:cs="仿宋"/>
          <w:b/>
          <w:color w:val="000000"/>
          <w:sz w:val="44"/>
        </w:rPr>
        <w:t>（1</w:t>
      </w:r>
      <w:r>
        <w:rPr>
          <w:rFonts w:ascii="仿宋" w:hAnsi="仿宋" w:eastAsia="仿宋" w:cs="仿宋"/>
          <w:b/>
          <w:color w:val="000000"/>
          <w:sz w:val="44"/>
        </w:rPr>
        <w:t>%</w:t>
      </w:r>
      <w:r>
        <w:rPr>
          <w:rFonts w:hint="eastAsia" w:ascii="仿宋" w:hAnsi="仿宋" w:eastAsia="仿宋" w:cs="仿宋"/>
          <w:b/>
          <w:color w:val="000000"/>
          <w:sz w:val="44"/>
        </w:rPr>
        <w:t>）</w:t>
      </w:r>
    </w:p>
    <w:p w14:paraId="2B30C77A">
      <w:pPr>
        <w:spacing w:line="560" w:lineRule="exact"/>
        <w:ind w:firstLine="560" w:firstLineChars="200"/>
        <w:rPr>
          <w:rFonts w:ascii="仿宋" w:hAnsi="仿宋" w:eastAsia="仿宋" w:cs="宋体"/>
          <w:color w:val="000000"/>
          <w:kern w:val="0"/>
          <w:sz w:val="28"/>
        </w:rPr>
      </w:pPr>
      <w:r>
        <w:rPr>
          <w:rFonts w:hint="eastAsia" w:ascii="仿宋" w:hAnsi="仿宋" w:eastAsia="仿宋" w:cs="宋体"/>
          <w:color w:val="000000"/>
          <w:kern w:val="0"/>
          <w:sz w:val="28"/>
        </w:rPr>
        <w:t>为培养学生的创新意识，引导学生全面拓展综合素质，激励在校学生勤奋学习、积极创新、全面发展，经学院推荐免试研究生工作小组讨论决定对学生下列情况给予加分，科研成果</w:t>
      </w:r>
      <w:r>
        <w:rPr>
          <w:rFonts w:ascii="仿宋" w:hAnsi="仿宋" w:eastAsia="仿宋" w:cs="宋体"/>
          <w:color w:val="000000"/>
          <w:kern w:val="0"/>
          <w:sz w:val="28"/>
        </w:rPr>
        <w:t>类</w:t>
      </w:r>
      <w:r>
        <w:rPr>
          <w:rFonts w:hint="eastAsia" w:ascii="仿宋" w:hAnsi="仿宋" w:eastAsia="仿宋" w:cs="宋体"/>
          <w:color w:val="000000"/>
          <w:kern w:val="0"/>
          <w:sz w:val="28"/>
        </w:rPr>
        <w:t>得分最高者计为</w:t>
      </w:r>
      <w:r>
        <w:rPr>
          <w:rFonts w:hint="eastAsia" w:ascii="仿宋" w:hAnsi="仿宋" w:eastAsia="仿宋" w:cs="宋体"/>
          <w:b/>
          <w:color w:val="000000"/>
          <w:kern w:val="0"/>
          <w:sz w:val="28"/>
        </w:rPr>
        <w:t>1</w:t>
      </w:r>
      <w:r>
        <w:rPr>
          <w:rFonts w:hint="eastAsia" w:ascii="仿宋" w:hAnsi="仿宋" w:eastAsia="仿宋" w:cs="宋体"/>
          <w:color w:val="000000"/>
          <w:kern w:val="0"/>
          <w:sz w:val="28"/>
        </w:rPr>
        <w:t>分，他人员按比例进行折算。</w:t>
      </w:r>
    </w:p>
    <w:p w14:paraId="411FBAF1">
      <w:pPr>
        <w:spacing w:line="560" w:lineRule="exact"/>
        <w:ind w:firstLine="560" w:firstLineChars="200"/>
        <w:rPr>
          <w:rFonts w:ascii="仿宋" w:hAnsi="仿宋" w:eastAsia="仿宋" w:cs="宋体"/>
          <w:color w:val="000000"/>
          <w:kern w:val="0"/>
          <w:sz w:val="28"/>
        </w:rPr>
      </w:pPr>
      <w:r>
        <w:rPr>
          <w:rFonts w:hint="eastAsia" w:ascii="仿宋" w:hAnsi="仿宋" w:eastAsia="仿宋" w:cs="宋体"/>
          <w:color w:val="000000"/>
          <w:kern w:val="0"/>
          <w:sz w:val="28"/>
        </w:rPr>
        <w:t>学生科研成果类</w:t>
      </w:r>
      <w:r>
        <w:rPr>
          <w:rFonts w:ascii="仿宋" w:hAnsi="仿宋" w:eastAsia="仿宋" w:cs="宋体"/>
          <w:color w:val="000000"/>
          <w:kern w:val="0"/>
          <w:sz w:val="28"/>
        </w:rPr>
        <w:t>包括</w:t>
      </w:r>
      <w:r>
        <w:rPr>
          <w:rFonts w:hint="eastAsia" w:ascii="仿宋" w:hAnsi="仿宋" w:eastAsia="仿宋" w:cs="宋体"/>
          <w:color w:val="000000"/>
          <w:kern w:val="0"/>
          <w:sz w:val="28"/>
        </w:rPr>
        <w:t>参与</w:t>
      </w:r>
      <w:r>
        <w:rPr>
          <w:rFonts w:ascii="仿宋" w:hAnsi="仿宋" w:eastAsia="仿宋" w:cs="宋体"/>
          <w:color w:val="000000"/>
          <w:kern w:val="0"/>
          <w:sz w:val="28"/>
        </w:rPr>
        <w:t>大创、</w:t>
      </w:r>
      <w:r>
        <w:rPr>
          <w:rFonts w:hint="eastAsia" w:ascii="仿宋" w:hAnsi="仿宋" w:eastAsia="仿宋" w:cs="宋体"/>
          <w:color w:val="000000"/>
          <w:kern w:val="0"/>
          <w:sz w:val="28"/>
        </w:rPr>
        <w:t>公开发表论文及获得软件</w:t>
      </w:r>
      <w:r>
        <w:rPr>
          <w:rFonts w:ascii="仿宋" w:hAnsi="仿宋" w:eastAsia="仿宋" w:cs="宋体"/>
          <w:color w:val="000000"/>
          <w:kern w:val="0"/>
          <w:sz w:val="28"/>
        </w:rPr>
        <w:t>著作权</w:t>
      </w:r>
      <w:r>
        <w:rPr>
          <w:rFonts w:hint="eastAsia" w:ascii="仿宋" w:hAnsi="仿宋" w:eastAsia="仿宋" w:cs="宋体"/>
          <w:color w:val="000000"/>
          <w:kern w:val="0"/>
          <w:sz w:val="28"/>
        </w:rPr>
        <w:t>，发明专利、</w:t>
      </w:r>
      <w:r>
        <w:rPr>
          <w:rFonts w:ascii="仿宋" w:hAnsi="仿宋" w:eastAsia="仿宋" w:cs="宋体"/>
          <w:color w:val="000000"/>
          <w:kern w:val="0"/>
          <w:sz w:val="28"/>
        </w:rPr>
        <w:t>实用新型专利、外观设计专利</w:t>
      </w:r>
      <w:r>
        <w:rPr>
          <w:rFonts w:hint="eastAsia" w:ascii="仿宋" w:hAnsi="仿宋" w:eastAsia="仿宋" w:cs="宋体"/>
          <w:color w:val="000000"/>
          <w:kern w:val="0"/>
          <w:sz w:val="28"/>
        </w:rPr>
        <w:t>等</w:t>
      </w:r>
      <w:r>
        <w:rPr>
          <w:rFonts w:ascii="仿宋" w:hAnsi="仿宋" w:eastAsia="仿宋" w:cs="宋体"/>
          <w:color w:val="000000"/>
          <w:kern w:val="0"/>
          <w:sz w:val="28"/>
        </w:rPr>
        <w:t>。</w:t>
      </w:r>
    </w:p>
    <w:p w14:paraId="729D72AA">
      <w:pPr>
        <w:spacing w:line="560" w:lineRule="exact"/>
        <w:ind w:firstLine="560" w:firstLineChars="200"/>
        <w:rPr>
          <w:rFonts w:ascii="仿宋" w:hAnsi="仿宋" w:eastAsia="仿宋" w:cs="宋体"/>
          <w:color w:val="000000"/>
          <w:kern w:val="0"/>
          <w:sz w:val="28"/>
        </w:rPr>
      </w:pPr>
    </w:p>
    <w:p w14:paraId="3AAAD736">
      <w:pPr>
        <w:spacing w:line="560" w:lineRule="exact"/>
        <w:ind w:firstLine="562" w:firstLineChars="200"/>
        <w:rPr>
          <w:rFonts w:ascii="仿宋" w:hAnsi="仿宋" w:eastAsia="仿宋" w:cs="宋体"/>
          <w:b/>
          <w:color w:val="000000"/>
          <w:kern w:val="0"/>
          <w:sz w:val="28"/>
          <w:szCs w:val="28"/>
        </w:rPr>
      </w:pPr>
      <w:r>
        <w:rPr>
          <w:rFonts w:hint="eastAsia" w:ascii="仿宋" w:hAnsi="仿宋" w:eastAsia="仿宋" w:cs="宋体"/>
          <w:b/>
          <w:color w:val="000000"/>
          <w:kern w:val="0"/>
          <w:sz w:val="28"/>
          <w:szCs w:val="28"/>
        </w:rPr>
        <w:t>一</w:t>
      </w:r>
      <w:r>
        <w:rPr>
          <w:rFonts w:ascii="仿宋" w:hAnsi="仿宋" w:eastAsia="仿宋" w:cs="宋体"/>
          <w:b/>
          <w:color w:val="000000"/>
          <w:kern w:val="0"/>
          <w:sz w:val="28"/>
          <w:szCs w:val="28"/>
        </w:rPr>
        <w:t>、科研成果</w:t>
      </w:r>
    </w:p>
    <w:p w14:paraId="759EAAA5">
      <w:pPr>
        <w:spacing w:line="56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（一）论文确系以北京林业大学为</w:t>
      </w:r>
      <w:r>
        <w:rPr>
          <w:rFonts w:ascii="仿宋" w:hAnsi="仿宋" w:eastAsia="仿宋" w:cs="宋体"/>
          <w:color w:val="000000"/>
          <w:kern w:val="0"/>
          <w:sz w:val="28"/>
          <w:szCs w:val="28"/>
        </w:rPr>
        <w:t>第一单位且</w:t>
      </w:r>
      <w:r>
        <w:rPr>
          <w:rFonts w:hint="eastAsia" w:ascii="仿宋" w:hAnsi="仿宋" w:eastAsia="仿宋" w:cs="宋体"/>
          <w:color w:val="000000"/>
          <w:kern w:val="0"/>
          <w:sz w:val="28"/>
          <w:szCs w:val="28"/>
        </w:rPr>
        <w:t>学生本人</w:t>
      </w:r>
      <w:r>
        <w:rPr>
          <w:rFonts w:ascii="仿宋" w:hAnsi="仿宋" w:eastAsia="仿宋" w:cs="宋体"/>
          <w:color w:val="000000"/>
          <w:kern w:val="0"/>
          <w:sz w:val="28"/>
          <w:szCs w:val="28"/>
        </w:rPr>
        <w:t>是</w:t>
      </w:r>
      <w:r>
        <w:rPr>
          <w:rFonts w:hint="eastAsia" w:ascii="仿宋" w:hAnsi="仿宋" w:eastAsia="仿宋" w:cs="宋体"/>
          <w:color w:val="000000"/>
          <w:kern w:val="0"/>
          <w:sz w:val="28"/>
          <w:szCs w:val="28"/>
        </w:rPr>
        <w:t>独立作者或第一作者发表的方可作为加分项。</w:t>
      </w:r>
    </w:p>
    <w:p w14:paraId="50FA9240">
      <w:pPr>
        <w:spacing w:line="560" w:lineRule="exact"/>
        <w:ind w:firstLine="560" w:firstLineChars="200"/>
        <w:rPr>
          <w:rFonts w:ascii="仿宋" w:hAnsi="仿宋" w:eastAsia="仿宋" w:cs="宋体"/>
          <w:color w:val="000000"/>
          <w:kern w:val="0"/>
          <w:sz w:val="28"/>
          <w:szCs w:val="28"/>
        </w:rPr>
      </w:pPr>
      <w:r>
        <w:rPr>
          <w:rFonts w:ascii="仿宋" w:hAnsi="仿宋" w:eastAsia="仿宋" w:cs="宋体"/>
          <w:color w:val="000000"/>
          <w:kern w:val="0"/>
          <w:sz w:val="28"/>
          <w:szCs w:val="28"/>
        </w:rPr>
        <w:t>1.</w:t>
      </w:r>
      <w:r>
        <w:rPr>
          <w:rFonts w:hint="eastAsia" w:ascii="仿宋" w:hAnsi="仿宋" w:eastAsia="仿宋" w:cs="宋体"/>
          <w:color w:val="000000"/>
          <w:kern w:val="0"/>
          <w:sz w:val="28"/>
          <w:szCs w:val="28"/>
        </w:rPr>
        <w:t>在高水平期刊上发表与专业有关的论文</w:t>
      </w:r>
      <w:r>
        <w:rPr>
          <w:rFonts w:ascii="仿宋" w:hAnsi="仿宋" w:eastAsia="仿宋" w:cs="宋体"/>
          <w:color w:val="000000"/>
          <w:kern w:val="0"/>
          <w:sz w:val="28"/>
          <w:szCs w:val="28"/>
        </w:rPr>
        <w:t>, 1区、2</w:t>
      </w:r>
      <w:r>
        <w:rPr>
          <w:rFonts w:hint="eastAsia" w:ascii="仿宋" w:hAnsi="仿宋" w:eastAsia="仿宋" w:cs="宋体"/>
          <w:color w:val="000000"/>
          <w:kern w:val="0"/>
          <w:sz w:val="28"/>
          <w:szCs w:val="28"/>
        </w:rPr>
        <w:t>区</w:t>
      </w:r>
      <w:r>
        <w:rPr>
          <w:rFonts w:ascii="仿宋" w:hAnsi="仿宋" w:eastAsia="仿宋" w:cs="宋体"/>
          <w:color w:val="000000"/>
          <w:kern w:val="0"/>
          <w:sz w:val="28"/>
          <w:szCs w:val="28"/>
        </w:rPr>
        <w:t>，</w:t>
      </w:r>
      <w:r>
        <w:rPr>
          <w:rFonts w:hint="eastAsia" w:ascii="仿宋" w:hAnsi="仿宋" w:eastAsia="仿宋" w:cs="宋体"/>
          <w:color w:val="000000"/>
          <w:kern w:val="0"/>
          <w:sz w:val="28"/>
          <w:szCs w:val="28"/>
        </w:rPr>
        <w:t>加</w:t>
      </w:r>
      <w:r>
        <w:rPr>
          <w:rFonts w:ascii="仿宋" w:hAnsi="仿宋" w:eastAsia="仿宋" w:cs="宋体"/>
          <w:color w:val="000000"/>
          <w:kern w:val="0"/>
          <w:sz w:val="28"/>
          <w:szCs w:val="28"/>
        </w:rPr>
        <w:t>6</w:t>
      </w:r>
      <w:r>
        <w:rPr>
          <w:rFonts w:hint="eastAsia" w:ascii="仿宋" w:hAnsi="仿宋" w:eastAsia="仿宋" w:cs="宋体"/>
          <w:color w:val="000000"/>
          <w:kern w:val="0"/>
          <w:sz w:val="28"/>
          <w:szCs w:val="28"/>
        </w:rPr>
        <w:t>分</w:t>
      </w:r>
      <w:r>
        <w:rPr>
          <w:rFonts w:ascii="仿宋" w:hAnsi="仿宋" w:eastAsia="仿宋" w:cs="宋体"/>
          <w:color w:val="000000"/>
          <w:kern w:val="0"/>
          <w:sz w:val="28"/>
          <w:szCs w:val="28"/>
        </w:rPr>
        <w:t>/人·篇；</w:t>
      </w:r>
    </w:p>
    <w:p w14:paraId="2B115E19">
      <w:pPr>
        <w:spacing w:line="560" w:lineRule="exact"/>
        <w:ind w:firstLine="560" w:firstLineChars="200"/>
        <w:rPr>
          <w:rFonts w:ascii="仿宋" w:hAnsi="仿宋" w:eastAsia="仿宋" w:cs="宋体"/>
          <w:color w:val="000000"/>
          <w:kern w:val="0"/>
          <w:sz w:val="28"/>
          <w:szCs w:val="28"/>
        </w:rPr>
      </w:pPr>
      <w:r>
        <w:rPr>
          <w:rFonts w:ascii="仿宋" w:hAnsi="仿宋" w:eastAsia="仿宋" w:cs="宋体"/>
          <w:color w:val="000000"/>
          <w:kern w:val="0"/>
          <w:sz w:val="28"/>
          <w:szCs w:val="28"/>
        </w:rPr>
        <w:t>2.</w:t>
      </w:r>
      <w:r>
        <w:rPr>
          <w:rFonts w:hint="eastAsia" w:ascii="仿宋" w:hAnsi="仿宋" w:eastAsia="仿宋" w:cs="宋体"/>
          <w:color w:val="000000"/>
          <w:kern w:val="0"/>
          <w:sz w:val="28"/>
          <w:szCs w:val="28"/>
        </w:rPr>
        <w:t>在高水平期刊上发表与专业有关的论文</w:t>
      </w:r>
      <w:r>
        <w:rPr>
          <w:rFonts w:ascii="仿宋" w:hAnsi="仿宋" w:eastAsia="仿宋" w:cs="宋体"/>
          <w:color w:val="000000"/>
          <w:kern w:val="0"/>
          <w:sz w:val="28"/>
          <w:szCs w:val="28"/>
        </w:rPr>
        <w:t>, 3</w:t>
      </w:r>
      <w:r>
        <w:rPr>
          <w:rFonts w:hint="eastAsia" w:ascii="仿宋" w:hAnsi="仿宋" w:eastAsia="仿宋" w:cs="宋体"/>
          <w:color w:val="000000"/>
          <w:kern w:val="0"/>
          <w:sz w:val="28"/>
          <w:szCs w:val="28"/>
        </w:rPr>
        <w:t>区</w:t>
      </w:r>
      <w:r>
        <w:rPr>
          <w:rFonts w:ascii="仿宋" w:hAnsi="仿宋" w:eastAsia="仿宋" w:cs="宋体"/>
          <w:color w:val="000000"/>
          <w:kern w:val="0"/>
          <w:sz w:val="28"/>
          <w:szCs w:val="28"/>
        </w:rPr>
        <w:t>、4</w:t>
      </w:r>
      <w:r>
        <w:rPr>
          <w:rFonts w:hint="eastAsia" w:ascii="仿宋" w:hAnsi="仿宋" w:eastAsia="仿宋" w:cs="宋体"/>
          <w:color w:val="000000"/>
          <w:kern w:val="0"/>
          <w:sz w:val="28"/>
          <w:szCs w:val="28"/>
        </w:rPr>
        <w:t>区</w:t>
      </w:r>
      <w:r>
        <w:rPr>
          <w:rFonts w:ascii="仿宋" w:hAnsi="仿宋" w:eastAsia="仿宋" w:cs="宋体"/>
          <w:color w:val="000000"/>
          <w:kern w:val="0"/>
          <w:sz w:val="28"/>
          <w:szCs w:val="28"/>
        </w:rPr>
        <w:t>，</w:t>
      </w:r>
      <w:r>
        <w:rPr>
          <w:rFonts w:hint="eastAsia" w:ascii="仿宋" w:hAnsi="仿宋" w:eastAsia="仿宋" w:cs="宋体"/>
          <w:color w:val="000000"/>
          <w:kern w:val="0"/>
          <w:sz w:val="28"/>
          <w:szCs w:val="28"/>
        </w:rPr>
        <w:t>或在</w:t>
      </w:r>
      <w:r>
        <w:rPr>
          <w:rFonts w:ascii="仿宋" w:hAnsi="仿宋" w:eastAsia="仿宋" w:cs="宋体"/>
          <w:color w:val="000000"/>
          <w:kern w:val="0"/>
          <w:sz w:val="28"/>
          <w:szCs w:val="28"/>
        </w:rPr>
        <w:t>EI</w:t>
      </w:r>
      <w:r>
        <w:rPr>
          <w:rFonts w:hint="eastAsia" w:ascii="仿宋" w:hAnsi="仿宋" w:eastAsia="仿宋" w:cs="宋体"/>
          <w:color w:val="000000"/>
          <w:kern w:val="0"/>
          <w:sz w:val="28"/>
          <w:szCs w:val="28"/>
        </w:rPr>
        <w:t>期刊上发表与专业有关的论文</w:t>
      </w:r>
      <w:r>
        <w:rPr>
          <w:rFonts w:ascii="仿宋" w:hAnsi="仿宋" w:eastAsia="仿宋" w:cs="宋体"/>
          <w:color w:val="000000"/>
          <w:kern w:val="0"/>
          <w:sz w:val="28"/>
          <w:szCs w:val="28"/>
        </w:rPr>
        <w:t>,加3</w:t>
      </w:r>
      <w:r>
        <w:rPr>
          <w:rFonts w:hint="eastAsia" w:ascii="仿宋" w:hAnsi="仿宋" w:eastAsia="仿宋" w:cs="宋体"/>
          <w:color w:val="000000"/>
          <w:kern w:val="0"/>
          <w:sz w:val="28"/>
          <w:szCs w:val="28"/>
        </w:rPr>
        <w:t>分</w:t>
      </w:r>
      <w:r>
        <w:rPr>
          <w:rFonts w:ascii="仿宋" w:hAnsi="仿宋" w:eastAsia="仿宋" w:cs="宋体"/>
          <w:color w:val="000000"/>
          <w:kern w:val="0"/>
          <w:sz w:val="28"/>
          <w:szCs w:val="28"/>
        </w:rPr>
        <w:t>/人·篇；</w:t>
      </w:r>
    </w:p>
    <w:p w14:paraId="530EAE78">
      <w:pPr>
        <w:spacing w:line="560" w:lineRule="exact"/>
        <w:ind w:firstLine="560" w:firstLineChars="200"/>
        <w:rPr>
          <w:rFonts w:ascii="仿宋" w:hAnsi="仿宋" w:eastAsia="仿宋" w:cs="宋体"/>
          <w:color w:val="000000"/>
          <w:kern w:val="0"/>
          <w:sz w:val="28"/>
          <w:szCs w:val="28"/>
        </w:rPr>
      </w:pPr>
      <w:r>
        <w:rPr>
          <w:rFonts w:ascii="仿宋" w:hAnsi="仿宋" w:eastAsia="仿宋" w:cs="宋体"/>
          <w:color w:val="000000"/>
          <w:kern w:val="0"/>
          <w:sz w:val="28"/>
          <w:szCs w:val="28"/>
        </w:rPr>
        <w:t>3.</w:t>
      </w:r>
      <w:r>
        <w:rPr>
          <w:rFonts w:hint="eastAsia" w:ascii="仿宋" w:hAnsi="仿宋" w:eastAsia="仿宋" w:cs="宋体"/>
          <w:color w:val="000000"/>
          <w:kern w:val="0"/>
          <w:sz w:val="28"/>
          <w:szCs w:val="28"/>
        </w:rPr>
        <w:t>在核心期刊发表与专业有关的论文，署名第一作者加</w:t>
      </w:r>
      <w:r>
        <w:rPr>
          <w:rFonts w:ascii="仿宋" w:hAnsi="仿宋" w:eastAsia="仿宋" w:cs="宋体"/>
          <w:color w:val="000000"/>
          <w:kern w:val="0"/>
          <w:sz w:val="28"/>
          <w:szCs w:val="28"/>
        </w:rPr>
        <w:t>2</w:t>
      </w:r>
      <w:r>
        <w:rPr>
          <w:rFonts w:hint="eastAsia" w:ascii="仿宋" w:hAnsi="仿宋" w:eastAsia="仿宋" w:cs="宋体"/>
          <w:color w:val="000000"/>
          <w:kern w:val="0"/>
          <w:sz w:val="28"/>
          <w:szCs w:val="28"/>
        </w:rPr>
        <w:t>分</w:t>
      </w:r>
      <w:r>
        <w:rPr>
          <w:rFonts w:ascii="仿宋" w:hAnsi="仿宋" w:eastAsia="仿宋" w:cs="宋体"/>
          <w:color w:val="000000"/>
          <w:kern w:val="0"/>
          <w:sz w:val="28"/>
          <w:szCs w:val="28"/>
        </w:rPr>
        <w:t>/人·</w:t>
      </w:r>
      <w:r>
        <w:rPr>
          <w:rFonts w:hint="eastAsia" w:ascii="仿宋" w:hAnsi="仿宋" w:eastAsia="仿宋" w:cs="宋体"/>
          <w:color w:val="000000"/>
          <w:kern w:val="0"/>
          <w:sz w:val="28"/>
          <w:szCs w:val="28"/>
        </w:rPr>
        <w:t>篇</w:t>
      </w:r>
      <w:r>
        <w:rPr>
          <w:rFonts w:ascii="仿宋" w:hAnsi="仿宋" w:eastAsia="仿宋" w:cs="宋体"/>
          <w:color w:val="000000"/>
          <w:kern w:val="0"/>
          <w:sz w:val="28"/>
          <w:szCs w:val="28"/>
        </w:rPr>
        <w:t>。</w:t>
      </w:r>
    </w:p>
    <w:p w14:paraId="5A80D26C">
      <w:pPr>
        <w:spacing w:line="56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论文认定</w:t>
      </w:r>
      <w:r>
        <w:rPr>
          <w:rFonts w:ascii="仿宋" w:hAnsi="仿宋" w:eastAsia="仿宋" w:cs="宋体"/>
          <w:b/>
          <w:color w:val="000000"/>
          <w:kern w:val="0"/>
          <w:sz w:val="28"/>
          <w:szCs w:val="28"/>
        </w:rPr>
        <w:t>以</w:t>
      </w:r>
      <w:r>
        <w:rPr>
          <w:rFonts w:hint="eastAsia" w:ascii="仿宋" w:hAnsi="仿宋" w:eastAsia="仿宋" w:cs="宋体"/>
          <w:b/>
          <w:color w:val="000000"/>
          <w:kern w:val="0"/>
          <w:sz w:val="28"/>
          <w:szCs w:val="28"/>
        </w:rPr>
        <w:t>正式见刊</w:t>
      </w:r>
      <w:r>
        <w:rPr>
          <w:rFonts w:ascii="仿宋" w:hAnsi="仿宋" w:eastAsia="仿宋" w:cs="宋体"/>
          <w:color w:val="000000"/>
          <w:kern w:val="0"/>
          <w:sz w:val="28"/>
          <w:szCs w:val="28"/>
        </w:rPr>
        <w:t>为</w:t>
      </w:r>
      <w:r>
        <w:rPr>
          <w:rFonts w:hint="eastAsia" w:ascii="仿宋" w:hAnsi="仿宋" w:eastAsia="仿宋" w:cs="宋体"/>
          <w:color w:val="000000"/>
          <w:kern w:val="0"/>
          <w:sz w:val="28"/>
          <w:szCs w:val="28"/>
        </w:rPr>
        <w:t>依据</w:t>
      </w:r>
      <w:r>
        <w:rPr>
          <w:rFonts w:ascii="仿宋" w:hAnsi="仿宋" w:eastAsia="仿宋" w:cs="宋体"/>
          <w:color w:val="000000"/>
          <w:kern w:val="0"/>
          <w:sz w:val="28"/>
          <w:szCs w:val="28"/>
        </w:rPr>
        <w:t>，</w:t>
      </w:r>
      <w:r>
        <w:rPr>
          <w:rFonts w:hint="eastAsia" w:ascii="仿宋" w:hAnsi="仿宋" w:eastAsia="仿宋" w:cs="宋体"/>
          <w:color w:val="000000"/>
          <w:kern w:val="0"/>
          <w:sz w:val="28"/>
          <w:szCs w:val="28"/>
        </w:rPr>
        <w:t>文章</w:t>
      </w:r>
      <w:r>
        <w:rPr>
          <w:rFonts w:hint="eastAsia" w:ascii="仿宋" w:hAnsi="仿宋" w:eastAsia="仿宋" w:cs="宋体"/>
          <w:b/>
          <w:color w:val="000000"/>
          <w:kern w:val="0"/>
          <w:sz w:val="28"/>
          <w:szCs w:val="28"/>
        </w:rPr>
        <w:t>发表</w:t>
      </w:r>
      <w:r>
        <w:rPr>
          <w:rFonts w:ascii="仿宋" w:hAnsi="仿宋" w:eastAsia="仿宋" w:cs="宋体"/>
          <w:color w:val="000000"/>
          <w:kern w:val="0"/>
          <w:sz w:val="28"/>
          <w:szCs w:val="28"/>
        </w:rPr>
        <w:t>截止至当年的</w:t>
      </w:r>
      <w:r>
        <w:rPr>
          <w:rFonts w:ascii="仿宋" w:hAnsi="仿宋" w:eastAsia="仿宋" w:cs="宋体"/>
          <w:b/>
          <w:color w:val="000000"/>
          <w:kern w:val="0"/>
          <w:sz w:val="28"/>
          <w:szCs w:val="28"/>
        </w:rPr>
        <w:t>8</w:t>
      </w:r>
      <w:r>
        <w:rPr>
          <w:rFonts w:hint="eastAsia" w:ascii="仿宋" w:hAnsi="仿宋" w:eastAsia="仿宋" w:cs="宋体"/>
          <w:color w:val="000000"/>
          <w:kern w:val="0"/>
          <w:sz w:val="28"/>
          <w:szCs w:val="28"/>
        </w:rPr>
        <w:t>月</w:t>
      </w:r>
      <w:r>
        <w:rPr>
          <w:rFonts w:ascii="仿宋" w:hAnsi="仿宋" w:eastAsia="仿宋" w:cs="宋体"/>
          <w:b/>
          <w:color w:val="000000"/>
          <w:kern w:val="0"/>
          <w:sz w:val="28"/>
          <w:szCs w:val="28"/>
        </w:rPr>
        <w:t>31</w:t>
      </w:r>
      <w:r>
        <w:rPr>
          <w:rFonts w:hint="eastAsia" w:ascii="仿宋" w:hAnsi="仿宋" w:eastAsia="仿宋" w:cs="宋体"/>
          <w:color w:val="000000"/>
          <w:kern w:val="0"/>
          <w:sz w:val="28"/>
          <w:szCs w:val="28"/>
        </w:rPr>
        <w:t>日</w:t>
      </w:r>
      <w:r>
        <w:rPr>
          <w:rFonts w:ascii="仿宋" w:hAnsi="仿宋" w:eastAsia="仿宋" w:cs="宋体"/>
          <w:color w:val="000000"/>
          <w:kern w:val="0"/>
          <w:sz w:val="28"/>
          <w:szCs w:val="28"/>
        </w:rPr>
        <w:t>。 在其它期刊上</w:t>
      </w:r>
      <w:r>
        <w:rPr>
          <w:rFonts w:hint="eastAsia" w:ascii="仿宋" w:hAnsi="仿宋" w:eastAsia="仿宋" w:cs="宋体"/>
          <w:color w:val="000000"/>
          <w:kern w:val="0"/>
          <w:sz w:val="28"/>
          <w:szCs w:val="28"/>
        </w:rPr>
        <w:t>发表论文</w:t>
      </w:r>
      <w:r>
        <w:rPr>
          <w:rFonts w:ascii="仿宋" w:hAnsi="仿宋" w:eastAsia="仿宋" w:cs="宋体"/>
          <w:color w:val="000000"/>
          <w:kern w:val="0"/>
          <w:sz w:val="28"/>
          <w:szCs w:val="28"/>
        </w:rPr>
        <w:t>和</w:t>
      </w:r>
      <w:r>
        <w:rPr>
          <w:rFonts w:hint="eastAsia" w:ascii="仿宋" w:hAnsi="仿宋" w:eastAsia="仿宋" w:cs="宋体"/>
          <w:color w:val="000000"/>
          <w:kern w:val="0"/>
          <w:sz w:val="28"/>
          <w:szCs w:val="28"/>
        </w:rPr>
        <w:t>会议</w:t>
      </w:r>
      <w:r>
        <w:rPr>
          <w:rFonts w:ascii="仿宋" w:hAnsi="仿宋" w:eastAsia="仿宋" w:cs="宋体"/>
          <w:color w:val="000000"/>
          <w:kern w:val="0"/>
          <w:sz w:val="28"/>
          <w:szCs w:val="28"/>
        </w:rPr>
        <w:t>论文</w:t>
      </w:r>
      <w:r>
        <w:rPr>
          <w:rFonts w:hint="eastAsia" w:ascii="仿宋" w:hAnsi="仿宋" w:eastAsia="仿宋" w:cs="宋体"/>
          <w:color w:val="000000"/>
          <w:kern w:val="0"/>
          <w:sz w:val="28"/>
          <w:szCs w:val="28"/>
        </w:rPr>
        <w:t>不加分。</w:t>
      </w:r>
    </w:p>
    <w:p w14:paraId="0A1856CB">
      <w:pPr>
        <w:spacing w:line="56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（二）</w:t>
      </w:r>
      <w:r>
        <w:rPr>
          <w:rFonts w:ascii="仿宋" w:hAnsi="仿宋" w:eastAsia="仿宋" w:cs="宋体"/>
          <w:color w:val="000000"/>
          <w:kern w:val="0"/>
          <w:sz w:val="28"/>
          <w:szCs w:val="28"/>
        </w:rPr>
        <w:t>获发明专利者加3</w:t>
      </w:r>
      <w:r>
        <w:rPr>
          <w:rFonts w:hint="eastAsia" w:ascii="仿宋" w:hAnsi="仿宋" w:eastAsia="仿宋" w:cs="宋体"/>
          <w:color w:val="000000"/>
          <w:kern w:val="0"/>
          <w:sz w:val="28"/>
          <w:szCs w:val="28"/>
        </w:rPr>
        <w:t>分</w:t>
      </w:r>
      <w:r>
        <w:rPr>
          <w:rFonts w:ascii="仿宋" w:hAnsi="仿宋" w:eastAsia="仿宋" w:cs="宋体"/>
          <w:color w:val="000000"/>
          <w:kern w:val="0"/>
          <w:sz w:val="28"/>
          <w:szCs w:val="28"/>
        </w:rPr>
        <w:t>/人·</w:t>
      </w:r>
      <w:r>
        <w:rPr>
          <w:rFonts w:hint="eastAsia" w:ascii="仿宋" w:hAnsi="仿宋" w:eastAsia="仿宋" w:cs="宋体"/>
          <w:color w:val="000000"/>
          <w:kern w:val="0"/>
          <w:sz w:val="28"/>
          <w:szCs w:val="28"/>
        </w:rPr>
        <w:t>项，获</w:t>
      </w:r>
      <w:r>
        <w:rPr>
          <w:rFonts w:ascii="仿宋" w:hAnsi="仿宋" w:eastAsia="仿宋" w:cs="宋体"/>
          <w:color w:val="000000"/>
          <w:kern w:val="0"/>
          <w:sz w:val="28"/>
          <w:szCs w:val="28"/>
        </w:rPr>
        <w:t>软件著作权、</w:t>
      </w:r>
      <w:r>
        <w:rPr>
          <w:rFonts w:hint="eastAsia" w:ascii="仿宋" w:hAnsi="仿宋" w:eastAsia="仿宋" w:cs="宋体"/>
          <w:color w:val="000000"/>
          <w:kern w:val="0"/>
          <w:sz w:val="28"/>
          <w:szCs w:val="28"/>
        </w:rPr>
        <w:t>实用</w:t>
      </w:r>
      <w:r>
        <w:rPr>
          <w:rFonts w:ascii="仿宋" w:hAnsi="仿宋" w:eastAsia="仿宋" w:cs="宋体"/>
          <w:color w:val="000000"/>
          <w:kern w:val="0"/>
          <w:sz w:val="28"/>
          <w:szCs w:val="28"/>
        </w:rPr>
        <w:t>新型</w:t>
      </w:r>
      <w:r>
        <w:rPr>
          <w:rFonts w:hint="eastAsia" w:ascii="仿宋" w:hAnsi="仿宋" w:eastAsia="仿宋" w:cs="宋体"/>
          <w:color w:val="000000"/>
          <w:kern w:val="0"/>
          <w:sz w:val="28"/>
          <w:szCs w:val="28"/>
        </w:rPr>
        <w:t>专利</w:t>
      </w:r>
      <w:r>
        <w:rPr>
          <w:rFonts w:ascii="仿宋" w:hAnsi="仿宋" w:eastAsia="仿宋" w:cs="宋体"/>
          <w:color w:val="000000"/>
          <w:kern w:val="0"/>
          <w:sz w:val="28"/>
          <w:szCs w:val="28"/>
        </w:rPr>
        <w:t>、外观设计</w:t>
      </w:r>
      <w:r>
        <w:rPr>
          <w:rFonts w:hint="eastAsia" w:ascii="仿宋" w:hAnsi="仿宋" w:eastAsia="仿宋" w:cs="宋体"/>
          <w:color w:val="000000"/>
          <w:kern w:val="0"/>
          <w:sz w:val="28"/>
          <w:szCs w:val="28"/>
        </w:rPr>
        <w:t>专利加</w:t>
      </w:r>
      <w:r>
        <w:rPr>
          <w:rFonts w:ascii="仿宋" w:hAnsi="仿宋" w:eastAsia="仿宋" w:cs="宋体"/>
          <w:color w:val="000000"/>
          <w:kern w:val="0"/>
          <w:sz w:val="28"/>
          <w:szCs w:val="28"/>
        </w:rPr>
        <w:t>0.5</w:t>
      </w:r>
      <w:r>
        <w:rPr>
          <w:rFonts w:hint="eastAsia" w:ascii="仿宋" w:hAnsi="仿宋" w:eastAsia="仿宋" w:cs="宋体"/>
          <w:color w:val="000000"/>
          <w:kern w:val="0"/>
          <w:sz w:val="28"/>
          <w:szCs w:val="28"/>
        </w:rPr>
        <w:t>分</w:t>
      </w:r>
      <w:r>
        <w:rPr>
          <w:rFonts w:ascii="仿宋" w:hAnsi="仿宋" w:eastAsia="仿宋" w:cs="宋体"/>
          <w:color w:val="000000"/>
          <w:kern w:val="0"/>
          <w:sz w:val="28"/>
          <w:szCs w:val="28"/>
        </w:rPr>
        <w:t>/人·</w:t>
      </w:r>
      <w:r>
        <w:rPr>
          <w:rFonts w:hint="eastAsia" w:ascii="仿宋" w:hAnsi="仿宋" w:eastAsia="仿宋" w:cs="宋体"/>
          <w:color w:val="000000"/>
          <w:kern w:val="0"/>
          <w:sz w:val="28"/>
          <w:szCs w:val="28"/>
        </w:rPr>
        <w:t>项。软件</w:t>
      </w:r>
      <w:r>
        <w:rPr>
          <w:rFonts w:ascii="仿宋" w:hAnsi="仿宋" w:eastAsia="仿宋" w:cs="宋体"/>
          <w:color w:val="000000"/>
          <w:kern w:val="0"/>
          <w:sz w:val="28"/>
          <w:szCs w:val="28"/>
        </w:rPr>
        <w:t>著作权</w:t>
      </w:r>
      <w:r>
        <w:rPr>
          <w:rFonts w:hint="eastAsia" w:ascii="仿宋" w:hAnsi="仿宋" w:eastAsia="仿宋" w:cs="宋体"/>
          <w:color w:val="000000"/>
          <w:kern w:val="0"/>
          <w:sz w:val="28"/>
          <w:szCs w:val="28"/>
        </w:rPr>
        <w:t>、实用新型专利、外观设计专利加分</w:t>
      </w:r>
      <w:r>
        <w:rPr>
          <w:rFonts w:ascii="仿宋" w:hAnsi="仿宋" w:eastAsia="仿宋" w:cs="宋体"/>
          <w:color w:val="000000"/>
          <w:kern w:val="0"/>
          <w:sz w:val="28"/>
          <w:szCs w:val="28"/>
        </w:rPr>
        <w:t>总分不超过2分。</w:t>
      </w:r>
    </w:p>
    <w:p w14:paraId="7EB260A0">
      <w:pPr>
        <w:spacing w:line="560" w:lineRule="exact"/>
        <w:ind w:firstLine="560" w:firstLineChars="200"/>
        <w:rPr>
          <w:rFonts w:ascii="仿宋" w:hAnsi="仿宋" w:eastAsia="仿宋" w:cs="宋体"/>
          <w:b/>
          <w:color w:val="000000"/>
          <w:kern w:val="0"/>
          <w:sz w:val="28"/>
          <w:szCs w:val="28"/>
        </w:rPr>
      </w:pPr>
      <w:r>
        <w:rPr>
          <w:rFonts w:hint="eastAsia" w:ascii="仿宋" w:hAnsi="仿宋" w:eastAsia="仿宋" w:cs="宋体"/>
          <w:color w:val="000000"/>
          <w:kern w:val="0"/>
          <w:sz w:val="28"/>
          <w:szCs w:val="28"/>
        </w:rPr>
        <w:t>（三）参加国家、北京市大学生创新性实验计划并通过结题验收，以结题排序为依据，第一、第二完成人分别加</w:t>
      </w:r>
      <w:r>
        <w:rPr>
          <w:rFonts w:ascii="仿宋" w:hAnsi="仿宋" w:eastAsia="仿宋" w:cs="宋体"/>
          <w:color w:val="000000"/>
          <w:kern w:val="0"/>
          <w:sz w:val="28"/>
          <w:szCs w:val="28"/>
        </w:rPr>
        <w:t>2、1分，其他参加人加0.5分；参加学校大学生科研训练计划并通过结题验收，以结题排序为依据，第一、第二完成人分别加1、0.5分，其他参加人加0.3分。</w:t>
      </w:r>
      <w:r>
        <w:rPr>
          <w:rFonts w:hint="eastAsia" w:ascii="仿宋" w:hAnsi="仿宋" w:eastAsia="仿宋" w:cs="宋体"/>
          <w:b/>
          <w:color w:val="000000"/>
          <w:kern w:val="0"/>
          <w:sz w:val="28"/>
          <w:szCs w:val="28"/>
        </w:rPr>
        <w:t>大创</w:t>
      </w:r>
      <w:r>
        <w:rPr>
          <w:rFonts w:ascii="仿宋" w:hAnsi="仿宋" w:eastAsia="仿宋" w:cs="宋体"/>
          <w:b/>
          <w:color w:val="000000"/>
          <w:kern w:val="0"/>
          <w:sz w:val="28"/>
          <w:szCs w:val="28"/>
        </w:rPr>
        <w:t>排名按结题顺序，结题后不做更改。</w:t>
      </w:r>
      <w:r>
        <w:rPr>
          <w:rFonts w:ascii="仿宋" w:hAnsi="仿宋" w:eastAsia="仿宋" w:cs="宋体"/>
          <w:color w:val="000000"/>
          <w:kern w:val="0"/>
          <w:sz w:val="28"/>
          <w:szCs w:val="28"/>
        </w:rPr>
        <w:t>（</w:t>
      </w:r>
      <w:r>
        <w:rPr>
          <w:rFonts w:hint="eastAsia" w:ascii="仿宋" w:hAnsi="仿宋" w:eastAsia="仿宋" w:cs="宋体"/>
          <w:b/>
          <w:color w:val="000000"/>
          <w:kern w:val="0"/>
          <w:sz w:val="28"/>
          <w:szCs w:val="28"/>
        </w:rPr>
        <w:t>学生参加</w:t>
      </w:r>
      <w:r>
        <w:rPr>
          <w:rFonts w:ascii="仿宋" w:hAnsi="仿宋" w:eastAsia="仿宋" w:cs="宋体"/>
          <w:b/>
          <w:color w:val="000000"/>
          <w:kern w:val="0"/>
          <w:sz w:val="28"/>
          <w:szCs w:val="28"/>
        </w:rPr>
        <w:t>多个项目时，只取最高加分项。</w:t>
      </w:r>
      <w:r>
        <w:rPr>
          <w:rFonts w:hint="eastAsia" w:ascii="仿宋" w:hAnsi="仿宋" w:eastAsia="仿宋" w:cs="宋体"/>
          <w:color w:val="000000"/>
          <w:kern w:val="0"/>
          <w:sz w:val="28"/>
          <w:szCs w:val="28"/>
        </w:rPr>
        <w:t>）</w:t>
      </w:r>
    </w:p>
    <w:p w14:paraId="67722F33">
      <w:pPr>
        <w:spacing w:line="560" w:lineRule="exact"/>
        <w:ind w:firstLine="562" w:firstLineChars="200"/>
        <w:rPr>
          <w:rFonts w:ascii="仿宋" w:hAnsi="仿宋" w:eastAsia="仿宋" w:cs="宋体"/>
          <w:b/>
          <w:color w:val="000000"/>
          <w:kern w:val="0"/>
          <w:sz w:val="28"/>
          <w:szCs w:val="28"/>
        </w:rPr>
      </w:pPr>
      <w:r>
        <w:rPr>
          <w:rFonts w:hint="eastAsia" w:ascii="仿宋" w:hAnsi="仿宋" w:eastAsia="仿宋" w:cs="宋体"/>
          <w:b/>
          <w:color w:val="000000"/>
          <w:kern w:val="0"/>
          <w:sz w:val="28"/>
          <w:szCs w:val="28"/>
        </w:rPr>
        <w:t>附</w:t>
      </w:r>
      <w:r>
        <w:rPr>
          <w:rFonts w:ascii="仿宋" w:hAnsi="仿宋" w:eastAsia="仿宋" w:cs="宋体"/>
          <w:b/>
          <w:color w:val="000000"/>
          <w:kern w:val="0"/>
          <w:sz w:val="28"/>
          <w:szCs w:val="28"/>
        </w:rPr>
        <w:t>：</w:t>
      </w:r>
      <w:r>
        <w:rPr>
          <w:rFonts w:hint="eastAsia" w:ascii="仿宋" w:hAnsi="仿宋" w:eastAsia="仿宋" w:cs="宋体"/>
          <w:b/>
          <w:color w:val="000000"/>
          <w:kern w:val="0"/>
          <w:sz w:val="28"/>
          <w:szCs w:val="28"/>
        </w:rPr>
        <w:t>有关发表期刊的说明</w:t>
      </w:r>
    </w:p>
    <w:p w14:paraId="77A8623A">
      <w:pPr>
        <w:numPr>
          <w:ilvl w:val="0"/>
          <w:numId w:val="2"/>
        </w:numPr>
        <w:spacing w:line="560" w:lineRule="exact"/>
        <w:ind w:firstLine="560" w:firstLineChars="200"/>
        <w:rPr>
          <w:rFonts w:hint="eastAsia" w:ascii="仿宋" w:hAnsi="仿宋" w:eastAsia="仿宋" w:cs="宋体"/>
          <w:color w:val="000000"/>
          <w:kern w:val="0"/>
          <w:sz w:val="28"/>
          <w:szCs w:val="28"/>
          <w:lang w:eastAsia="zh-CN"/>
        </w:rPr>
      </w:pPr>
      <w:r>
        <w:rPr>
          <w:rFonts w:hint="eastAsia" w:ascii="仿宋" w:hAnsi="仿宋" w:eastAsia="仿宋" w:cs="宋体"/>
          <w:color w:val="000000"/>
          <w:kern w:val="0"/>
          <w:sz w:val="28"/>
          <w:szCs w:val="28"/>
        </w:rPr>
        <w:t>水平期刊</w:t>
      </w:r>
      <w:r>
        <w:rPr>
          <w:rFonts w:ascii="仿宋" w:hAnsi="仿宋" w:eastAsia="仿宋" w:cs="宋体"/>
          <w:color w:val="000000"/>
          <w:kern w:val="0"/>
          <w:sz w:val="28"/>
          <w:szCs w:val="28"/>
        </w:rPr>
        <w:t>是指:文章</w:t>
      </w:r>
      <w:r>
        <w:rPr>
          <w:rFonts w:hint="eastAsia" w:ascii="仿宋" w:hAnsi="仿宋" w:eastAsia="仿宋" w:cs="宋体"/>
          <w:b/>
          <w:color w:val="000000"/>
          <w:kern w:val="0"/>
          <w:sz w:val="28"/>
          <w:szCs w:val="28"/>
        </w:rPr>
        <w:t>正式见刊</w:t>
      </w:r>
      <w:r>
        <w:rPr>
          <w:rFonts w:ascii="仿宋" w:hAnsi="仿宋" w:eastAsia="仿宋" w:cs="宋体"/>
          <w:color w:val="000000"/>
          <w:kern w:val="0"/>
          <w:sz w:val="28"/>
          <w:szCs w:val="28"/>
        </w:rPr>
        <w:t>时</w:t>
      </w:r>
      <w:r>
        <w:rPr>
          <w:rFonts w:hint="eastAsia" w:ascii="仿宋" w:hAnsi="仿宋" w:eastAsia="仿宋" w:cs="宋体"/>
          <w:color w:val="000000"/>
          <w:kern w:val="0"/>
          <w:sz w:val="28"/>
          <w:szCs w:val="28"/>
        </w:rPr>
        <w:t>的美国科学情报研究所制作的科学引文索引数据库、美国科学情报研究所制作的社会科学引文索引数据库</w:t>
      </w:r>
      <w:r>
        <w:rPr>
          <w:rFonts w:hint="eastAsia" w:ascii="仿宋" w:hAnsi="仿宋" w:eastAsia="仿宋" w:cs="宋体"/>
          <w:color w:val="000000"/>
          <w:kern w:val="0"/>
          <w:sz w:val="28"/>
          <w:szCs w:val="28"/>
          <w:lang w:eastAsia="zh-CN"/>
        </w:rPr>
        <w:t>，</w:t>
      </w:r>
      <w:r>
        <w:rPr>
          <w:rFonts w:hint="eastAsia" w:ascii="仿宋" w:hAnsi="仿宋" w:eastAsia="仿宋" w:cs="宋体"/>
          <w:color w:val="000000"/>
          <w:kern w:val="0"/>
          <w:sz w:val="28"/>
          <w:szCs w:val="28"/>
          <w:lang w:val="en-US" w:eastAsia="zh-CN"/>
        </w:rPr>
        <w:t>期刊分区参考中科院SCI/SSCI期刊分区。</w:t>
      </w:r>
    </w:p>
    <w:p w14:paraId="16DE7654">
      <w:pPr>
        <w:numPr>
          <w:ilvl w:val="0"/>
          <w:numId w:val="2"/>
        </w:numPr>
        <w:spacing w:line="560" w:lineRule="exact"/>
        <w:ind w:firstLine="560" w:firstLineChars="200"/>
        <w:rPr>
          <w:rFonts w:ascii="仿宋" w:hAnsi="仿宋" w:eastAsia="仿宋" w:cs="宋体"/>
          <w:color w:val="000000"/>
          <w:kern w:val="0"/>
          <w:sz w:val="28"/>
          <w:szCs w:val="28"/>
        </w:rPr>
      </w:pPr>
      <w:r>
        <w:rPr>
          <w:rFonts w:ascii="仿宋" w:hAnsi="仿宋" w:eastAsia="仿宋" w:cs="宋体"/>
          <w:color w:val="000000"/>
          <w:kern w:val="0"/>
          <w:sz w:val="28"/>
          <w:szCs w:val="28"/>
        </w:rPr>
        <w:t>EI</w:t>
      </w:r>
      <w:r>
        <w:rPr>
          <w:rFonts w:hint="eastAsia" w:ascii="仿宋" w:hAnsi="仿宋" w:eastAsia="仿宋" w:cs="宋体"/>
          <w:color w:val="000000"/>
          <w:kern w:val="0"/>
          <w:sz w:val="28"/>
          <w:szCs w:val="28"/>
        </w:rPr>
        <w:t>期刊</w:t>
      </w:r>
      <w:r>
        <w:rPr>
          <w:rFonts w:ascii="仿宋" w:hAnsi="仿宋" w:eastAsia="仿宋" w:cs="宋体"/>
          <w:color w:val="000000"/>
          <w:kern w:val="0"/>
          <w:sz w:val="28"/>
          <w:szCs w:val="28"/>
        </w:rPr>
        <w:t>是指</w:t>
      </w:r>
      <w:r>
        <w:rPr>
          <w:rFonts w:hint="eastAsia" w:ascii="仿宋" w:hAnsi="仿宋" w:eastAsia="仿宋" w:cs="宋体"/>
          <w:color w:val="000000"/>
          <w:kern w:val="0"/>
          <w:sz w:val="28"/>
          <w:szCs w:val="28"/>
        </w:rPr>
        <w:t>：美国工程信息公司制作的工程索引数据库（</w:t>
      </w:r>
      <w:r>
        <w:rPr>
          <w:rFonts w:ascii="仿宋" w:hAnsi="仿宋" w:eastAsia="仿宋" w:cs="宋体"/>
          <w:color w:val="000000"/>
          <w:kern w:val="0"/>
          <w:sz w:val="28"/>
          <w:szCs w:val="28"/>
        </w:rPr>
        <w:t>EI）。</w:t>
      </w:r>
    </w:p>
    <w:p w14:paraId="334CEEC2">
      <w:pPr>
        <w:spacing w:line="560" w:lineRule="exact"/>
        <w:ind w:firstLine="560" w:firstLineChars="200"/>
        <w:rPr>
          <w:rFonts w:ascii="仿宋" w:hAnsi="仿宋" w:eastAsia="仿宋" w:cs="宋体"/>
          <w:color w:val="000000"/>
          <w:kern w:val="0"/>
          <w:sz w:val="28"/>
          <w:szCs w:val="28"/>
        </w:rPr>
      </w:pPr>
      <w:r>
        <w:rPr>
          <w:rFonts w:hint="eastAsia" w:ascii="仿宋" w:hAnsi="仿宋" w:eastAsia="仿宋" w:cs="宋体"/>
          <w:color w:val="000000"/>
          <w:kern w:val="0"/>
          <w:sz w:val="28"/>
          <w:szCs w:val="28"/>
        </w:rPr>
        <w:t>（三）核心期刊是指：自然科学以文章拿到</w:t>
      </w:r>
      <w:r>
        <w:rPr>
          <w:rFonts w:hint="eastAsia" w:ascii="仿宋" w:hAnsi="仿宋" w:eastAsia="仿宋" w:cs="宋体"/>
          <w:b/>
          <w:color w:val="000000"/>
          <w:kern w:val="0"/>
          <w:sz w:val="28"/>
          <w:szCs w:val="28"/>
        </w:rPr>
        <w:t>正式见刊</w:t>
      </w:r>
      <w:r>
        <w:rPr>
          <w:rFonts w:hint="eastAsia" w:ascii="仿宋" w:hAnsi="仿宋" w:eastAsia="仿宋" w:cs="宋体"/>
          <w:color w:val="000000"/>
          <w:kern w:val="0"/>
          <w:sz w:val="28"/>
          <w:szCs w:val="28"/>
        </w:rPr>
        <w:t>时的北京大学图书馆的中文核心期刊要目总览、中国科学引文数据库（</w:t>
      </w:r>
      <w:r>
        <w:rPr>
          <w:rFonts w:ascii="仿宋" w:hAnsi="仿宋" w:eastAsia="仿宋" w:cs="宋体"/>
          <w:color w:val="000000"/>
          <w:kern w:val="0"/>
          <w:sz w:val="28"/>
          <w:szCs w:val="28"/>
        </w:rPr>
        <w:t>CSCD）和《中国科技论文统计源期刊（中国科技核心期刊）目录》为准。人文社会科学以文章拿到</w:t>
      </w:r>
      <w:r>
        <w:rPr>
          <w:rFonts w:hint="eastAsia" w:ascii="仿宋" w:hAnsi="仿宋" w:eastAsia="仿宋" w:cs="宋体"/>
          <w:b/>
          <w:color w:val="000000"/>
          <w:kern w:val="0"/>
          <w:sz w:val="28"/>
          <w:szCs w:val="28"/>
        </w:rPr>
        <w:t>正式见刊</w:t>
      </w:r>
      <w:r>
        <w:rPr>
          <w:rFonts w:hint="eastAsia" w:ascii="仿宋" w:hAnsi="仿宋" w:eastAsia="仿宋" w:cs="宋体"/>
          <w:color w:val="000000"/>
          <w:kern w:val="0"/>
          <w:sz w:val="28"/>
          <w:szCs w:val="28"/>
        </w:rPr>
        <w:t>时的北京大学图书馆的中文核心期刊要目总览和南京大学中国社会科学研究评价中心的中文社会科学引文索引</w:t>
      </w:r>
      <w:r>
        <w:rPr>
          <w:rFonts w:ascii="仿宋" w:hAnsi="仿宋" w:eastAsia="仿宋" w:cs="宋体"/>
          <w:color w:val="000000"/>
          <w:kern w:val="0"/>
          <w:sz w:val="28"/>
          <w:szCs w:val="28"/>
        </w:rPr>
        <w:t>(CSSCI)为准。</w:t>
      </w:r>
    </w:p>
    <w:p w14:paraId="03E2B7BE">
      <w:pPr>
        <w:rPr>
          <w:color w:val="000000"/>
          <w:sz w:val="28"/>
          <w:szCs w:val="28"/>
        </w:rPr>
      </w:pPr>
    </w:p>
    <w:p w14:paraId="390DBC92">
      <w:pPr>
        <w:spacing w:line="560" w:lineRule="exact"/>
        <w:ind w:firstLine="560" w:firstLineChars="200"/>
        <w:rPr>
          <w:rFonts w:ascii="仿宋" w:hAnsi="仿宋" w:eastAsia="仿宋" w:cs="宋体"/>
          <w:color w:val="000000"/>
          <w:kern w:val="0"/>
          <w:sz w:val="28"/>
        </w:rPr>
      </w:pPr>
    </w:p>
    <w:p w14:paraId="6F5B6907">
      <w:pPr>
        <w:pStyle w:val="18"/>
        <w:spacing w:line="360" w:lineRule="auto"/>
        <w:ind w:firstLine="0" w:firstLineChars="0"/>
        <w:jc w:val="center"/>
        <w:rPr>
          <w:rFonts w:ascii="仿宋" w:hAnsi="仿宋" w:eastAsia="仿宋" w:cs="仿宋"/>
          <w:b/>
          <w:color w:val="000000"/>
          <w:sz w:val="44"/>
        </w:rPr>
      </w:pPr>
      <w:r>
        <w:rPr>
          <w:rFonts w:hint="eastAsia" w:ascii="仿宋" w:hAnsi="仿宋" w:eastAsia="仿宋" w:cs="仿宋"/>
          <w:b/>
          <w:color w:val="000000"/>
          <w:sz w:val="44"/>
        </w:rPr>
        <w:t>第四部分</w:t>
      </w:r>
      <w:r>
        <w:rPr>
          <w:rFonts w:ascii="仿宋" w:hAnsi="仿宋" w:eastAsia="仿宋" w:cs="仿宋"/>
          <w:b/>
          <w:color w:val="000000"/>
          <w:sz w:val="44"/>
        </w:rPr>
        <w:t>：</w:t>
      </w:r>
      <w:r>
        <w:rPr>
          <w:rFonts w:hint="eastAsia" w:ascii="仿宋" w:hAnsi="仿宋" w:eastAsia="仿宋" w:cs="仿宋"/>
          <w:b/>
          <w:color w:val="000000"/>
          <w:sz w:val="44"/>
        </w:rPr>
        <w:t>竞赛获奖（1.5</w:t>
      </w:r>
      <w:r>
        <w:rPr>
          <w:rFonts w:ascii="仿宋" w:hAnsi="仿宋" w:eastAsia="仿宋" w:cs="仿宋"/>
          <w:b/>
          <w:color w:val="000000"/>
          <w:sz w:val="44"/>
        </w:rPr>
        <w:t>%</w:t>
      </w:r>
      <w:r>
        <w:rPr>
          <w:rFonts w:hint="eastAsia" w:ascii="仿宋" w:hAnsi="仿宋" w:eastAsia="仿宋" w:cs="仿宋"/>
          <w:b/>
          <w:color w:val="000000"/>
          <w:sz w:val="44"/>
        </w:rPr>
        <w:t>）</w:t>
      </w:r>
    </w:p>
    <w:p w14:paraId="65009B37">
      <w:pPr>
        <w:spacing w:line="560" w:lineRule="exact"/>
        <w:ind w:firstLine="560" w:firstLineChars="200"/>
        <w:rPr>
          <w:rFonts w:ascii="仿宋" w:hAnsi="仿宋" w:eastAsia="仿宋" w:cs="宋体"/>
          <w:color w:val="000000"/>
          <w:kern w:val="0"/>
          <w:sz w:val="28"/>
        </w:rPr>
      </w:pPr>
      <w:r>
        <w:rPr>
          <w:rFonts w:hint="eastAsia" w:ascii="仿宋" w:hAnsi="仿宋" w:eastAsia="仿宋" w:cs="宋体"/>
          <w:color w:val="000000"/>
          <w:kern w:val="0"/>
          <w:sz w:val="28"/>
        </w:rPr>
        <w:t>为培养学生的创新意识，引导学生全面拓展综合素质，激励在校学生勤奋学习、积极创新、全面发展，经学院推荐免试攻读研究生工作小组讨论决定对学生下列情况给予加分，竞赛</w:t>
      </w:r>
      <w:r>
        <w:rPr>
          <w:rFonts w:ascii="仿宋" w:hAnsi="仿宋" w:eastAsia="仿宋" w:cs="宋体"/>
          <w:color w:val="000000"/>
          <w:kern w:val="0"/>
          <w:sz w:val="28"/>
        </w:rPr>
        <w:t>获奖类得分最高者</w:t>
      </w:r>
      <w:r>
        <w:rPr>
          <w:rFonts w:hint="eastAsia" w:ascii="仿宋" w:hAnsi="仿宋" w:eastAsia="仿宋" w:cs="宋体"/>
          <w:color w:val="000000"/>
          <w:kern w:val="0"/>
          <w:sz w:val="28"/>
        </w:rPr>
        <w:t>记为1.5分</w:t>
      </w:r>
      <w:r>
        <w:rPr>
          <w:rFonts w:ascii="仿宋" w:hAnsi="仿宋" w:eastAsia="仿宋" w:cs="宋体"/>
          <w:color w:val="000000"/>
          <w:kern w:val="0"/>
          <w:sz w:val="28"/>
        </w:rPr>
        <w:t>，</w:t>
      </w:r>
      <w:r>
        <w:rPr>
          <w:rFonts w:hint="eastAsia" w:ascii="仿宋" w:hAnsi="仿宋" w:eastAsia="仿宋" w:cs="宋体"/>
          <w:color w:val="000000"/>
          <w:kern w:val="0"/>
          <w:sz w:val="28"/>
        </w:rPr>
        <w:t>其他人员按比例进行折算。</w:t>
      </w:r>
    </w:p>
    <w:p w14:paraId="2748C307">
      <w:pPr>
        <w:spacing w:line="560" w:lineRule="exact"/>
        <w:ind w:firstLine="562" w:firstLineChars="200"/>
        <w:rPr>
          <w:rFonts w:ascii="仿宋" w:hAnsi="仿宋" w:eastAsia="仿宋" w:cs="宋体"/>
          <w:b/>
          <w:color w:val="000000"/>
          <w:kern w:val="0"/>
          <w:sz w:val="28"/>
        </w:rPr>
      </w:pPr>
      <w:r>
        <w:rPr>
          <w:rFonts w:hint="eastAsia" w:ascii="仿宋" w:hAnsi="仿宋" w:eastAsia="仿宋" w:cs="宋体"/>
          <w:b/>
          <w:color w:val="000000"/>
          <w:kern w:val="0"/>
          <w:sz w:val="28"/>
        </w:rPr>
        <w:t>一、</w:t>
      </w:r>
      <w:r>
        <w:rPr>
          <w:rFonts w:ascii="仿宋" w:hAnsi="仿宋" w:eastAsia="仿宋" w:cs="宋体"/>
          <w:b/>
          <w:color w:val="000000"/>
          <w:kern w:val="0"/>
          <w:sz w:val="28"/>
        </w:rPr>
        <w:t>竞赛</w:t>
      </w:r>
      <w:r>
        <w:rPr>
          <w:rFonts w:hint="eastAsia" w:ascii="仿宋" w:hAnsi="仿宋" w:eastAsia="仿宋" w:cs="宋体"/>
          <w:b/>
          <w:color w:val="000000"/>
          <w:kern w:val="0"/>
          <w:sz w:val="28"/>
        </w:rPr>
        <w:t>获奖</w:t>
      </w:r>
    </w:p>
    <w:p w14:paraId="2361F9A7">
      <w:pPr>
        <w:spacing w:line="560" w:lineRule="exact"/>
        <w:ind w:firstLine="560" w:firstLineChars="200"/>
        <w:rPr>
          <w:rFonts w:ascii="仿宋" w:hAnsi="仿宋" w:eastAsia="仿宋" w:cs="宋体"/>
          <w:color w:val="000000"/>
          <w:kern w:val="0"/>
          <w:sz w:val="28"/>
        </w:rPr>
      </w:pPr>
      <w:r>
        <w:rPr>
          <w:rFonts w:hint="eastAsia" w:ascii="仿宋" w:hAnsi="仿宋" w:eastAsia="仿宋" w:cs="宋体"/>
          <w:color w:val="000000"/>
          <w:kern w:val="0"/>
          <w:sz w:val="28"/>
        </w:rPr>
        <w:t>凡在全国正式比赛中获</w:t>
      </w:r>
      <w:r>
        <w:rPr>
          <w:rFonts w:hint="eastAsia" w:ascii="仿宋" w:hAnsi="仿宋" w:eastAsia="仿宋" w:cs="宋体"/>
          <w:color w:val="000000"/>
          <w:kern w:val="0"/>
          <w:sz w:val="28"/>
          <w:lang w:val="en-US" w:eastAsia="zh-CN"/>
        </w:rPr>
        <w:t>第</w:t>
      </w:r>
      <w:r>
        <w:rPr>
          <w:rFonts w:hint="eastAsia" w:ascii="仿宋" w:hAnsi="仿宋" w:eastAsia="仿宋" w:cs="宋体"/>
          <w:color w:val="000000"/>
          <w:kern w:val="0"/>
          <w:sz w:val="28"/>
        </w:rPr>
        <w:t>一、</w:t>
      </w:r>
      <w:r>
        <w:rPr>
          <w:rFonts w:hint="eastAsia" w:ascii="仿宋" w:hAnsi="仿宋" w:eastAsia="仿宋" w:cs="宋体"/>
          <w:color w:val="000000"/>
          <w:kern w:val="0"/>
          <w:sz w:val="28"/>
          <w:lang w:val="en-US" w:eastAsia="zh-CN"/>
        </w:rPr>
        <w:t>第</w:t>
      </w:r>
      <w:r>
        <w:rPr>
          <w:rFonts w:hint="eastAsia" w:ascii="仿宋" w:hAnsi="仿宋" w:eastAsia="仿宋" w:cs="宋体"/>
          <w:color w:val="000000"/>
          <w:kern w:val="0"/>
          <w:sz w:val="28"/>
        </w:rPr>
        <w:t>二、</w:t>
      </w:r>
      <w:r>
        <w:rPr>
          <w:rFonts w:hint="eastAsia" w:ascii="仿宋" w:hAnsi="仿宋" w:eastAsia="仿宋" w:cs="宋体"/>
          <w:color w:val="000000"/>
          <w:kern w:val="0"/>
          <w:sz w:val="28"/>
          <w:lang w:val="en-US" w:eastAsia="zh-CN"/>
        </w:rPr>
        <w:t>第</w:t>
      </w:r>
      <w:r>
        <w:rPr>
          <w:rFonts w:hint="eastAsia" w:ascii="仿宋" w:hAnsi="仿宋" w:eastAsia="仿宋" w:cs="宋体"/>
          <w:color w:val="000000"/>
          <w:kern w:val="0"/>
          <w:sz w:val="28"/>
        </w:rPr>
        <w:t>三</w:t>
      </w:r>
      <w:r>
        <w:rPr>
          <w:rFonts w:hint="eastAsia" w:ascii="仿宋" w:hAnsi="仿宋" w:eastAsia="仿宋" w:cs="宋体"/>
          <w:color w:val="000000"/>
          <w:kern w:val="0"/>
          <w:sz w:val="28"/>
          <w:lang w:val="en-US" w:eastAsia="zh-CN"/>
        </w:rPr>
        <w:t>获</w:t>
      </w:r>
      <w:r>
        <w:rPr>
          <w:rFonts w:hint="eastAsia" w:ascii="仿宋" w:hAnsi="仿宋" w:eastAsia="仿宋" w:cs="宋体"/>
          <w:color w:val="000000"/>
          <w:kern w:val="0"/>
          <w:sz w:val="28"/>
        </w:rPr>
        <w:t>奖</w:t>
      </w:r>
      <w:r>
        <w:rPr>
          <w:rFonts w:hint="eastAsia" w:ascii="仿宋" w:hAnsi="仿宋" w:eastAsia="仿宋" w:cs="宋体"/>
          <w:color w:val="000000"/>
          <w:kern w:val="0"/>
          <w:sz w:val="28"/>
          <w:lang w:val="en-US" w:eastAsia="zh-CN"/>
        </w:rPr>
        <w:t>等级</w:t>
      </w:r>
      <w:r>
        <w:rPr>
          <w:rFonts w:hint="eastAsia" w:ascii="仿宋" w:hAnsi="仿宋" w:eastAsia="仿宋" w:cs="宋体"/>
          <w:color w:val="000000"/>
          <w:kern w:val="0"/>
          <w:sz w:val="28"/>
        </w:rPr>
        <w:t>的分别加</w:t>
      </w:r>
      <w:r>
        <w:rPr>
          <w:rFonts w:ascii="仿宋" w:hAnsi="仿宋" w:eastAsia="仿宋" w:cs="宋体"/>
          <w:color w:val="000000"/>
          <w:kern w:val="0"/>
          <w:sz w:val="28"/>
        </w:rPr>
        <w:t>3、2、1</w:t>
      </w:r>
      <w:r>
        <w:rPr>
          <w:rFonts w:hint="eastAsia" w:ascii="仿宋" w:hAnsi="仿宋" w:eastAsia="仿宋" w:cs="宋体"/>
          <w:color w:val="000000"/>
          <w:kern w:val="0"/>
          <w:sz w:val="28"/>
        </w:rPr>
        <w:t>分</w:t>
      </w:r>
      <w:r>
        <w:rPr>
          <w:rFonts w:ascii="仿宋" w:hAnsi="仿宋" w:eastAsia="仿宋" w:cs="宋体"/>
          <w:color w:val="000000"/>
          <w:kern w:val="0"/>
          <w:sz w:val="28"/>
        </w:rPr>
        <w:t>/</w:t>
      </w:r>
      <w:r>
        <w:rPr>
          <w:rFonts w:hint="eastAsia" w:ascii="仿宋" w:hAnsi="仿宋" w:eastAsia="仿宋" w:cs="宋体"/>
          <w:color w:val="000000"/>
          <w:kern w:val="0"/>
          <w:sz w:val="28"/>
        </w:rPr>
        <w:t>人</w:t>
      </w:r>
      <w:r>
        <w:rPr>
          <w:rFonts w:ascii="仿宋" w:hAnsi="仿宋" w:eastAsia="仿宋" w:cs="宋体"/>
          <w:color w:val="000000"/>
          <w:kern w:val="0"/>
          <w:sz w:val="28"/>
        </w:rPr>
        <w:t>·</w:t>
      </w:r>
      <w:r>
        <w:rPr>
          <w:rFonts w:hint="eastAsia" w:ascii="仿宋" w:hAnsi="仿宋" w:eastAsia="仿宋" w:cs="宋体"/>
          <w:color w:val="000000"/>
          <w:kern w:val="0"/>
          <w:sz w:val="28"/>
        </w:rPr>
        <w:t>次；在市级正式比赛中获</w:t>
      </w:r>
      <w:r>
        <w:rPr>
          <w:rFonts w:hint="eastAsia" w:ascii="仿宋" w:hAnsi="仿宋" w:eastAsia="仿宋" w:cs="宋体"/>
          <w:color w:val="000000"/>
          <w:kern w:val="0"/>
          <w:sz w:val="28"/>
          <w:lang w:val="en-US" w:eastAsia="zh-CN"/>
        </w:rPr>
        <w:t>第</w:t>
      </w:r>
      <w:r>
        <w:rPr>
          <w:rFonts w:hint="eastAsia" w:ascii="仿宋" w:hAnsi="仿宋" w:eastAsia="仿宋" w:cs="宋体"/>
          <w:color w:val="000000"/>
          <w:kern w:val="0"/>
          <w:sz w:val="28"/>
        </w:rPr>
        <w:t>一、</w:t>
      </w:r>
      <w:r>
        <w:rPr>
          <w:rFonts w:hint="eastAsia" w:ascii="仿宋" w:hAnsi="仿宋" w:eastAsia="仿宋" w:cs="宋体"/>
          <w:color w:val="000000"/>
          <w:kern w:val="0"/>
          <w:sz w:val="28"/>
          <w:lang w:val="en-US" w:eastAsia="zh-CN"/>
        </w:rPr>
        <w:t>第</w:t>
      </w:r>
      <w:r>
        <w:rPr>
          <w:rFonts w:hint="eastAsia" w:ascii="仿宋" w:hAnsi="仿宋" w:eastAsia="仿宋" w:cs="宋体"/>
          <w:color w:val="000000"/>
          <w:kern w:val="0"/>
          <w:sz w:val="28"/>
        </w:rPr>
        <w:t>二、</w:t>
      </w:r>
      <w:r>
        <w:rPr>
          <w:rFonts w:hint="eastAsia" w:ascii="仿宋" w:hAnsi="仿宋" w:eastAsia="仿宋" w:cs="宋体"/>
          <w:color w:val="000000"/>
          <w:kern w:val="0"/>
          <w:sz w:val="28"/>
          <w:lang w:val="en-US" w:eastAsia="zh-CN"/>
        </w:rPr>
        <w:t>第</w:t>
      </w:r>
      <w:r>
        <w:rPr>
          <w:rFonts w:hint="eastAsia" w:ascii="仿宋" w:hAnsi="仿宋" w:eastAsia="仿宋" w:cs="宋体"/>
          <w:color w:val="000000"/>
          <w:kern w:val="0"/>
          <w:sz w:val="28"/>
        </w:rPr>
        <w:t>三</w:t>
      </w:r>
      <w:r>
        <w:rPr>
          <w:rFonts w:hint="eastAsia" w:ascii="仿宋" w:hAnsi="仿宋" w:eastAsia="仿宋" w:cs="宋体"/>
          <w:color w:val="000000"/>
          <w:kern w:val="0"/>
          <w:sz w:val="28"/>
          <w:lang w:val="en-US" w:eastAsia="zh-CN"/>
        </w:rPr>
        <w:t>获</w:t>
      </w:r>
      <w:r>
        <w:rPr>
          <w:rFonts w:hint="eastAsia" w:ascii="仿宋" w:hAnsi="仿宋" w:eastAsia="仿宋" w:cs="宋体"/>
          <w:color w:val="000000"/>
          <w:kern w:val="0"/>
          <w:sz w:val="28"/>
        </w:rPr>
        <w:t>奖</w:t>
      </w:r>
      <w:r>
        <w:rPr>
          <w:rFonts w:hint="eastAsia" w:ascii="仿宋" w:hAnsi="仿宋" w:eastAsia="仿宋" w:cs="宋体"/>
          <w:color w:val="000000"/>
          <w:kern w:val="0"/>
          <w:sz w:val="28"/>
          <w:lang w:val="en-US" w:eastAsia="zh-CN"/>
        </w:rPr>
        <w:t>等级</w:t>
      </w:r>
      <w:r>
        <w:rPr>
          <w:rFonts w:hint="eastAsia" w:ascii="仿宋" w:hAnsi="仿宋" w:eastAsia="仿宋" w:cs="宋体"/>
          <w:color w:val="000000"/>
          <w:kern w:val="0"/>
          <w:sz w:val="28"/>
        </w:rPr>
        <w:t>的分别加</w:t>
      </w:r>
      <w:r>
        <w:rPr>
          <w:rFonts w:ascii="仿宋" w:hAnsi="仿宋" w:eastAsia="仿宋" w:cs="宋体"/>
          <w:color w:val="000000"/>
          <w:kern w:val="0"/>
          <w:sz w:val="28"/>
        </w:rPr>
        <w:t>1.5、1、0.5</w:t>
      </w:r>
      <w:r>
        <w:rPr>
          <w:rFonts w:hint="eastAsia" w:ascii="仿宋" w:hAnsi="仿宋" w:eastAsia="仿宋" w:cs="宋体"/>
          <w:color w:val="000000"/>
          <w:kern w:val="0"/>
          <w:sz w:val="28"/>
        </w:rPr>
        <w:t>分</w:t>
      </w:r>
      <w:r>
        <w:rPr>
          <w:rFonts w:ascii="仿宋" w:hAnsi="仿宋" w:eastAsia="仿宋" w:cs="宋体"/>
          <w:color w:val="000000"/>
          <w:kern w:val="0"/>
          <w:sz w:val="28"/>
        </w:rPr>
        <w:t>/</w:t>
      </w:r>
      <w:r>
        <w:rPr>
          <w:rFonts w:hint="eastAsia" w:ascii="仿宋" w:hAnsi="仿宋" w:eastAsia="仿宋" w:cs="宋体"/>
          <w:color w:val="000000"/>
          <w:kern w:val="0"/>
          <w:sz w:val="28"/>
        </w:rPr>
        <w:t>人</w:t>
      </w:r>
      <w:r>
        <w:rPr>
          <w:rFonts w:ascii="仿宋" w:hAnsi="仿宋" w:eastAsia="仿宋" w:cs="宋体"/>
          <w:color w:val="000000"/>
          <w:kern w:val="0"/>
          <w:sz w:val="28"/>
        </w:rPr>
        <w:t>·</w:t>
      </w:r>
      <w:r>
        <w:rPr>
          <w:rFonts w:hint="eastAsia" w:ascii="仿宋" w:hAnsi="仿宋" w:eastAsia="仿宋" w:cs="宋体"/>
          <w:color w:val="000000"/>
          <w:kern w:val="0"/>
          <w:sz w:val="28"/>
        </w:rPr>
        <w:t>次。学生参加</w:t>
      </w:r>
      <w:r>
        <w:rPr>
          <w:rFonts w:ascii="仿宋" w:hAnsi="仿宋" w:eastAsia="仿宋" w:cs="宋体"/>
          <w:color w:val="000000"/>
          <w:kern w:val="0"/>
          <w:sz w:val="28"/>
        </w:rPr>
        <w:t>同一</w:t>
      </w:r>
      <w:r>
        <w:rPr>
          <w:rFonts w:hint="eastAsia" w:ascii="仿宋" w:hAnsi="仿宋" w:eastAsia="仿宋" w:cs="宋体"/>
          <w:color w:val="000000"/>
          <w:kern w:val="0"/>
          <w:sz w:val="28"/>
        </w:rPr>
        <w:t>赛事只取</w:t>
      </w:r>
      <w:r>
        <w:rPr>
          <w:rFonts w:ascii="仿宋" w:hAnsi="仿宋" w:eastAsia="仿宋" w:cs="宋体"/>
          <w:color w:val="000000"/>
          <w:kern w:val="0"/>
          <w:sz w:val="28"/>
        </w:rPr>
        <w:t>最高等级</w:t>
      </w:r>
      <w:r>
        <w:rPr>
          <w:rFonts w:hint="eastAsia" w:ascii="仿宋" w:hAnsi="仿宋" w:eastAsia="仿宋" w:cs="宋体"/>
          <w:color w:val="000000"/>
          <w:kern w:val="0"/>
          <w:sz w:val="28"/>
        </w:rPr>
        <w:t>加分。</w:t>
      </w:r>
    </w:p>
    <w:p w14:paraId="075B7C3E">
      <w:pPr>
        <w:spacing w:line="560" w:lineRule="exact"/>
        <w:ind w:firstLine="562" w:firstLineChars="200"/>
        <w:rPr>
          <w:rFonts w:ascii="仿宋" w:hAnsi="仿宋" w:eastAsia="仿宋" w:cs="宋体"/>
          <w:b/>
          <w:color w:val="000000"/>
          <w:kern w:val="0"/>
          <w:sz w:val="28"/>
        </w:rPr>
      </w:pPr>
      <w:r>
        <w:rPr>
          <w:rFonts w:hint="eastAsia" w:ascii="仿宋" w:hAnsi="仿宋" w:eastAsia="仿宋" w:cs="宋体"/>
          <w:b/>
          <w:color w:val="000000"/>
          <w:kern w:val="0"/>
          <w:sz w:val="28"/>
        </w:rPr>
        <w:t>二、</w:t>
      </w:r>
      <w:r>
        <w:rPr>
          <w:rFonts w:ascii="仿宋" w:hAnsi="仿宋" w:eastAsia="仿宋" w:cs="宋体"/>
          <w:b/>
          <w:color w:val="000000"/>
          <w:kern w:val="0"/>
          <w:sz w:val="28"/>
        </w:rPr>
        <w:t>竞赛认定范围</w:t>
      </w:r>
    </w:p>
    <w:p w14:paraId="287C407C">
      <w:pPr>
        <w:spacing w:line="560" w:lineRule="exact"/>
        <w:ind w:firstLine="560" w:firstLineChars="200"/>
        <w:rPr>
          <w:rFonts w:ascii="仿宋" w:hAnsi="仿宋" w:eastAsia="仿宋" w:cs="宋体"/>
          <w:color w:val="000000"/>
          <w:kern w:val="0"/>
          <w:sz w:val="28"/>
        </w:rPr>
      </w:pPr>
    </w:p>
    <w:p w14:paraId="667B6913">
      <w:pPr>
        <w:spacing w:line="560" w:lineRule="exact"/>
        <w:ind w:firstLine="562" w:firstLineChars="200"/>
        <w:rPr>
          <w:rFonts w:hint="default" w:ascii="仿宋" w:hAnsi="仿宋" w:eastAsia="仿宋" w:cs="宋体"/>
          <w:b/>
          <w:color w:val="000000"/>
          <w:kern w:val="0"/>
          <w:sz w:val="28"/>
          <w:lang w:val="en-US" w:eastAsia="zh-CN"/>
        </w:rPr>
      </w:pPr>
      <w:r>
        <w:rPr>
          <w:rFonts w:hint="eastAsia" w:ascii="仿宋" w:hAnsi="仿宋" w:eastAsia="仿宋" w:cs="宋体"/>
          <w:b/>
          <w:color w:val="000000"/>
          <w:kern w:val="0"/>
          <w:sz w:val="28"/>
        </w:rPr>
        <w:t>1.《全国普通高校</w:t>
      </w:r>
      <w:r>
        <w:rPr>
          <w:rFonts w:hint="eastAsia" w:ascii="仿宋" w:hAnsi="仿宋" w:eastAsia="仿宋" w:cs="宋体"/>
          <w:b/>
          <w:color w:val="000000"/>
          <w:kern w:val="0"/>
          <w:sz w:val="28"/>
          <w:lang w:val="en-US" w:eastAsia="zh-CN"/>
        </w:rPr>
        <w:t>大学生</w:t>
      </w:r>
      <w:r>
        <w:rPr>
          <w:rFonts w:hint="eastAsia" w:ascii="仿宋" w:hAnsi="仿宋" w:eastAsia="仿宋" w:cs="宋体"/>
          <w:b/>
          <w:color w:val="000000"/>
          <w:kern w:val="0"/>
          <w:sz w:val="28"/>
        </w:rPr>
        <w:t>竞赛排行榜》里所列竞赛</w:t>
      </w:r>
      <w:r>
        <w:rPr>
          <w:rFonts w:hint="eastAsia" w:ascii="仿宋" w:hAnsi="仿宋" w:eastAsia="仿宋" w:cs="宋体"/>
          <w:b/>
          <w:color w:val="000000"/>
          <w:kern w:val="0"/>
          <w:sz w:val="28"/>
          <w:lang w:eastAsia="zh-CN"/>
        </w:rPr>
        <w:t>，</w:t>
      </w:r>
      <w:r>
        <w:rPr>
          <w:rFonts w:hint="eastAsia" w:ascii="仿宋" w:hAnsi="仿宋" w:eastAsia="仿宋" w:cs="宋体"/>
          <w:b/>
          <w:color w:val="000000"/>
          <w:kern w:val="0"/>
          <w:sz w:val="28"/>
          <w:lang w:val="en-US" w:eastAsia="zh-CN"/>
        </w:rPr>
        <w:t>见附件1。</w:t>
      </w:r>
    </w:p>
    <w:p w14:paraId="0088A3E3">
      <w:pPr>
        <w:pStyle w:val="18"/>
        <w:spacing w:line="360" w:lineRule="auto"/>
        <w:ind w:firstLine="562"/>
        <w:jc w:val="left"/>
        <w:rPr>
          <w:rFonts w:ascii="仿宋" w:hAnsi="仿宋" w:eastAsia="仿宋" w:cs="宋体"/>
          <w:b/>
          <w:color w:val="000000"/>
          <w:kern w:val="0"/>
          <w:sz w:val="28"/>
          <w:szCs w:val="24"/>
        </w:rPr>
      </w:pPr>
      <w:r>
        <w:rPr>
          <w:rFonts w:hint="eastAsia" w:ascii="仿宋" w:hAnsi="仿宋" w:eastAsia="仿宋" w:cs="宋体"/>
          <w:b/>
          <w:color w:val="000000"/>
          <w:kern w:val="0"/>
          <w:sz w:val="28"/>
          <w:szCs w:val="24"/>
        </w:rPr>
        <w:t>2.</w:t>
      </w:r>
      <w:r>
        <w:rPr>
          <w:rFonts w:hint="eastAsia" w:ascii="仿宋" w:hAnsi="仿宋" w:eastAsia="仿宋" w:cs="宋体"/>
          <w:b/>
          <w:color w:val="000000"/>
          <w:kern w:val="0"/>
          <w:sz w:val="28"/>
          <w:szCs w:val="24"/>
          <w:lang w:val="en-US" w:eastAsia="zh-CN"/>
        </w:rPr>
        <w:t xml:space="preserve"> </w:t>
      </w:r>
      <w:r>
        <w:rPr>
          <w:rFonts w:hint="eastAsia" w:ascii="仿宋" w:hAnsi="仿宋" w:eastAsia="仿宋" w:cs="宋体"/>
          <w:b/>
          <w:color w:val="000000"/>
          <w:kern w:val="0"/>
          <w:sz w:val="28"/>
          <w:szCs w:val="24"/>
        </w:rPr>
        <w:t>学院推荐免试研究生工作小组讨论认可的其他赛事：</w:t>
      </w:r>
    </w:p>
    <w:p w14:paraId="5C2BE398">
      <w:pPr>
        <w:pStyle w:val="18"/>
        <w:spacing w:line="360" w:lineRule="auto"/>
        <w:ind w:firstLine="1554" w:firstLineChars="555"/>
        <w:jc w:val="left"/>
        <w:rPr>
          <w:rFonts w:ascii="仿宋" w:hAnsi="仿宋" w:eastAsia="仿宋" w:cs="宋体"/>
          <w:b w:val="0"/>
          <w:bCs/>
          <w:color w:val="000000"/>
          <w:kern w:val="0"/>
          <w:sz w:val="28"/>
          <w:szCs w:val="24"/>
        </w:rPr>
      </w:pPr>
      <w:r>
        <w:rPr>
          <w:rFonts w:hint="eastAsia" w:ascii="仿宋" w:hAnsi="仿宋" w:eastAsia="仿宋" w:cs="宋体"/>
          <w:b w:val="0"/>
          <w:bCs/>
          <w:color w:val="000000"/>
          <w:kern w:val="0"/>
          <w:sz w:val="28"/>
          <w:szCs w:val="24"/>
        </w:rPr>
        <w:t>美国大学生数学建模竞赛</w:t>
      </w:r>
    </w:p>
    <w:p w14:paraId="26728DF8">
      <w:pPr>
        <w:pStyle w:val="18"/>
        <w:spacing w:line="360" w:lineRule="auto"/>
        <w:ind w:firstLine="1554" w:firstLineChars="555"/>
        <w:jc w:val="left"/>
        <w:rPr>
          <w:rFonts w:hint="eastAsia" w:ascii="仿宋" w:hAnsi="仿宋" w:eastAsia="仿宋" w:cs="宋体"/>
          <w:b w:val="0"/>
          <w:bCs/>
          <w:color w:val="000000"/>
          <w:kern w:val="0"/>
          <w:sz w:val="28"/>
          <w:szCs w:val="24"/>
        </w:rPr>
      </w:pPr>
      <w:r>
        <w:rPr>
          <w:rFonts w:hint="eastAsia" w:ascii="仿宋" w:hAnsi="仿宋" w:eastAsia="仿宋" w:cs="宋体"/>
          <w:b w:val="0"/>
          <w:bCs/>
          <w:color w:val="000000"/>
          <w:kern w:val="0"/>
          <w:sz w:val="28"/>
          <w:szCs w:val="24"/>
        </w:rPr>
        <w:t>（</w:t>
      </w:r>
      <w:r>
        <w:rPr>
          <w:rFonts w:hint="eastAsia" w:ascii="仿宋" w:hAnsi="仿宋" w:eastAsia="仿宋" w:cs="宋体"/>
          <w:b w:val="0"/>
          <w:bCs/>
          <w:color w:val="000000"/>
          <w:kern w:val="0"/>
          <w:sz w:val="28"/>
          <w:szCs w:val="24"/>
          <w:lang w:val="en-US" w:eastAsia="zh-CN"/>
        </w:rPr>
        <w:t xml:space="preserve">   </w:t>
      </w:r>
      <w:r>
        <w:rPr>
          <w:rFonts w:ascii="仿宋" w:hAnsi="仿宋" w:eastAsia="仿宋" w:cs="宋体"/>
          <w:b w:val="0"/>
          <w:bCs/>
          <w:color w:val="000000"/>
          <w:kern w:val="0"/>
          <w:sz w:val="28"/>
          <w:szCs w:val="24"/>
        </w:rPr>
        <w:t>Outstanding - O, Finalist – F    3</w:t>
      </w:r>
      <w:r>
        <w:rPr>
          <w:rFonts w:hint="eastAsia" w:ascii="仿宋" w:hAnsi="仿宋" w:eastAsia="仿宋" w:cs="宋体"/>
          <w:b w:val="0"/>
          <w:bCs/>
          <w:color w:val="000000"/>
          <w:kern w:val="0"/>
          <w:sz w:val="28"/>
          <w:szCs w:val="24"/>
        </w:rPr>
        <w:t>分</w:t>
      </w:r>
    </w:p>
    <w:p w14:paraId="492FA63A">
      <w:pPr>
        <w:pStyle w:val="18"/>
        <w:spacing w:line="360" w:lineRule="auto"/>
        <w:ind w:firstLine="2240" w:firstLineChars="800"/>
        <w:jc w:val="left"/>
        <w:rPr>
          <w:rFonts w:hint="eastAsia" w:ascii="仿宋" w:hAnsi="仿宋" w:eastAsia="仿宋" w:cs="宋体"/>
          <w:b w:val="0"/>
          <w:bCs/>
          <w:color w:val="000000"/>
          <w:kern w:val="0"/>
          <w:sz w:val="28"/>
          <w:szCs w:val="24"/>
        </w:rPr>
      </w:pPr>
      <w:r>
        <w:rPr>
          <w:rFonts w:hint="eastAsia" w:ascii="仿宋" w:hAnsi="仿宋" w:eastAsia="仿宋" w:cs="宋体"/>
          <w:b w:val="0"/>
          <w:bCs/>
          <w:color w:val="000000"/>
          <w:kern w:val="0"/>
          <w:sz w:val="28"/>
          <w:szCs w:val="24"/>
        </w:rPr>
        <w:t xml:space="preserve">Meritorious-M 国际一等奖 </w:t>
      </w:r>
      <w:r>
        <w:rPr>
          <w:rFonts w:ascii="仿宋" w:hAnsi="仿宋" w:eastAsia="仿宋" w:cs="宋体"/>
          <w:b w:val="0"/>
          <w:bCs/>
          <w:color w:val="000000"/>
          <w:kern w:val="0"/>
          <w:sz w:val="28"/>
          <w:szCs w:val="24"/>
        </w:rPr>
        <w:t>2</w:t>
      </w:r>
      <w:r>
        <w:rPr>
          <w:rFonts w:hint="eastAsia" w:ascii="仿宋" w:hAnsi="仿宋" w:eastAsia="仿宋" w:cs="宋体"/>
          <w:b w:val="0"/>
          <w:bCs/>
          <w:color w:val="000000"/>
          <w:kern w:val="0"/>
          <w:sz w:val="28"/>
          <w:szCs w:val="24"/>
        </w:rPr>
        <w:t>分</w:t>
      </w:r>
    </w:p>
    <w:p w14:paraId="6D3C45E4">
      <w:pPr>
        <w:pStyle w:val="18"/>
        <w:spacing w:line="360" w:lineRule="auto"/>
        <w:ind w:firstLine="2240" w:firstLineChars="800"/>
        <w:jc w:val="left"/>
        <w:rPr>
          <w:rFonts w:hint="eastAsia" w:ascii="仿宋" w:hAnsi="仿宋" w:eastAsia="仿宋" w:cs="宋体"/>
          <w:b w:val="0"/>
          <w:bCs/>
          <w:color w:val="000000"/>
          <w:kern w:val="0"/>
          <w:sz w:val="28"/>
          <w:szCs w:val="24"/>
        </w:rPr>
      </w:pPr>
      <w:r>
        <w:rPr>
          <w:rFonts w:hint="eastAsia" w:ascii="仿宋" w:hAnsi="仿宋" w:eastAsia="仿宋" w:cs="宋体"/>
          <w:b w:val="0"/>
          <w:bCs/>
          <w:color w:val="000000"/>
          <w:kern w:val="0"/>
          <w:sz w:val="28"/>
          <w:szCs w:val="24"/>
        </w:rPr>
        <w:t xml:space="preserve">Honourable-H  国际二等奖 </w:t>
      </w:r>
      <w:r>
        <w:rPr>
          <w:rFonts w:ascii="仿宋" w:hAnsi="仿宋" w:eastAsia="仿宋" w:cs="宋体"/>
          <w:b w:val="0"/>
          <w:bCs/>
          <w:color w:val="000000"/>
          <w:kern w:val="0"/>
          <w:sz w:val="28"/>
          <w:szCs w:val="24"/>
        </w:rPr>
        <w:t>1</w:t>
      </w:r>
      <w:r>
        <w:rPr>
          <w:rFonts w:hint="eastAsia" w:ascii="仿宋" w:hAnsi="仿宋" w:eastAsia="仿宋" w:cs="宋体"/>
          <w:b w:val="0"/>
          <w:bCs/>
          <w:color w:val="000000"/>
          <w:kern w:val="0"/>
          <w:sz w:val="28"/>
          <w:szCs w:val="24"/>
        </w:rPr>
        <w:t>分</w:t>
      </w:r>
    </w:p>
    <w:p w14:paraId="362FDC9C">
      <w:pPr>
        <w:pStyle w:val="18"/>
        <w:spacing w:line="360" w:lineRule="auto"/>
        <w:ind w:firstLine="2240" w:firstLineChars="800"/>
        <w:jc w:val="left"/>
        <w:rPr>
          <w:rFonts w:hint="eastAsia" w:ascii="仿宋" w:hAnsi="仿宋" w:eastAsia="仿宋" w:cs="宋体"/>
          <w:b w:val="0"/>
          <w:bCs/>
          <w:color w:val="000000"/>
          <w:kern w:val="0"/>
          <w:sz w:val="28"/>
          <w:szCs w:val="24"/>
        </w:rPr>
      </w:pPr>
      <w:r>
        <w:rPr>
          <w:rFonts w:hint="eastAsia" w:ascii="仿宋" w:hAnsi="仿宋" w:eastAsia="仿宋" w:cs="宋体"/>
          <w:b w:val="0"/>
          <w:bCs/>
          <w:color w:val="000000"/>
          <w:kern w:val="0"/>
          <w:sz w:val="28"/>
          <w:szCs w:val="24"/>
        </w:rPr>
        <w:t>Successful-S  成功参赛奖 0分）</w:t>
      </w:r>
    </w:p>
    <w:p w14:paraId="61626EF9">
      <w:pPr>
        <w:pStyle w:val="18"/>
        <w:spacing w:line="360" w:lineRule="auto"/>
        <w:ind w:firstLine="1554" w:firstLineChars="555"/>
        <w:jc w:val="left"/>
        <w:rPr>
          <w:rFonts w:ascii="仿宋" w:hAnsi="仿宋" w:eastAsia="仿宋" w:cs="宋体"/>
          <w:b w:val="0"/>
          <w:bCs/>
          <w:color w:val="000000"/>
          <w:kern w:val="0"/>
          <w:sz w:val="28"/>
          <w:szCs w:val="24"/>
        </w:rPr>
      </w:pPr>
      <w:r>
        <w:rPr>
          <w:rFonts w:hint="eastAsia" w:ascii="仿宋" w:hAnsi="仿宋" w:eastAsia="仿宋" w:cs="宋体"/>
          <w:b w:val="0"/>
          <w:bCs/>
          <w:color w:val="000000"/>
          <w:kern w:val="0"/>
          <w:sz w:val="28"/>
          <w:szCs w:val="24"/>
        </w:rPr>
        <w:t>全国暨</w:t>
      </w:r>
      <w:r>
        <w:rPr>
          <w:rFonts w:ascii="仿宋" w:hAnsi="仿宋" w:eastAsia="仿宋" w:cs="宋体"/>
          <w:b w:val="0"/>
          <w:bCs/>
          <w:color w:val="000000"/>
          <w:kern w:val="0"/>
          <w:sz w:val="28"/>
          <w:szCs w:val="24"/>
        </w:rPr>
        <w:t>北京市</w:t>
      </w:r>
      <w:r>
        <w:rPr>
          <w:rFonts w:hint="eastAsia" w:ascii="仿宋" w:hAnsi="仿宋" w:eastAsia="仿宋" w:cs="宋体"/>
          <w:b w:val="0"/>
          <w:bCs/>
          <w:color w:val="000000"/>
          <w:kern w:val="0"/>
          <w:sz w:val="28"/>
          <w:szCs w:val="24"/>
        </w:rPr>
        <w:t>大学生数学竞赛、</w:t>
      </w:r>
    </w:p>
    <w:p w14:paraId="18222FE1">
      <w:pPr>
        <w:pStyle w:val="18"/>
        <w:spacing w:line="360" w:lineRule="auto"/>
        <w:ind w:firstLine="1554" w:firstLineChars="555"/>
        <w:jc w:val="left"/>
        <w:rPr>
          <w:rFonts w:ascii="仿宋" w:hAnsi="仿宋" w:eastAsia="仿宋" w:cs="宋体"/>
          <w:b w:val="0"/>
          <w:bCs/>
          <w:color w:val="000000"/>
          <w:kern w:val="0"/>
          <w:sz w:val="28"/>
          <w:szCs w:val="24"/>
        </w:rPr>
      </w:pPr>
      <w:r>
        <w:rPr>
          <w:rFonts w:hint="eastAsia" w:ascii="仿宋" w:hAnsi="仿宋" w:eastAsia="仿宋" w:cs="宋体"/>
          <w:b w:val="0"/>
          <w:bCs/>
          <w:color w:val="000000"/>
          <w:kern w:val="0"/>
          <w:sz w:val="28"/>
          <w:szCs w:val="24"/>
        </w:rPr>
        <w:t>北京市大学生电子设计竞赛、</w:t>
      </w:r>
    </w:p>
    <w:p w14:paraId="65A5CF27">
      <w:pPr>
        <w:pStyle w:val="18"/>
        <w:spacing w:line="360" w:lineRule="auto"/>
        <w:ind w:firstLine="1554" w:firstLineChars="555"/>
        <w:jc w:val="left"/>
        <w:rPr>
          <w:rFonts w:ascii="仿宋" w:hAnsi="仿宋" w:eastAsia="仿宋" w:cs="宋体"/>
          <w:b w:val="0"/>
          <w:bCs/>
          <w:color w:val="000000"/>
          <w:kern w:val="0"/>
          <w:sz w:val="28"/>
          <w:szCs w:val="24"/>
        </w:rPr>
      </w:pPr>
      <w:r>
        <w:rPr>
          <w:rFonts w:hint="eastAsia" w:ascii="仿宋" w:hAnsi="仿宋" w:eastAsia="仿宋" w:cs="宋体"/>
          <w:b w:val="0"/>
          <w:bCs/>
          <w:color w:val="000000"/>
          <w:kern w:val="0"/>
          <w:sz w:val="28"/>
          <w:szCs w:val="24"/>
        </w:rPr>
        <w:t>北京市大学生物理实验竞赛、</w:t>
      </w:r>
    </w:p>
    <w:p w14:paraId="739110D8">
      <w:pPr>
        <w:pStyle w:val="18"/>
        <w:spacing w:line="360" w:lineRule="auto"/>
        <w:ind w:firstLine="1554" w:firstLineChars="555"/>
        <w:jc w:val="left"/>
        <w:rPr>
          <w:rFonts w:hint="eastAsia" w:ascii="仿宋" w:hAnsi="仿宋" w:eastAsia="仿宋" w:cs="宋体"/>
          <w:b w:val="0"/>
          <w:bCs/>
          <w:color w:val="000000"/>
          <w:kern w:val="0"/>
          <w:sz w:val="28"/>
          <w:szCs w:val="24"/>
        </w:rPr>
      </w:pPr>
      <w:r>
        <w:rPr>
          <w:rFonts w:hint="eastAsia" w:ascii="仿宋" w:hAnsi="仿宋" w:eastAsia="仿宋" w:cs="宋体"/>
          <w:b w:val="0"/>
          <w:bCs/>
          <w:color w:val="000000"/>
          <w:kern w:val="0"/>
          <w:sz w:val="28"/>
          <w:szCs w:val="24"/>
        </w:rPr>
        <w:t>全国部分地区大学生物理竞赛。</w:t>
      </w:r>
    </w:p>
    <w:p w14:paraId="4F217F28">
      <w:pPr>
        <w:pStyle w:val="18"/>
        <w:spacing w:line="360" w:lineRule="auto"/>
        <w:ind w:firstLine="562"/>
        <w:jc w:val="left"/>
        <w:rPr>
          <w:rFonts w:hint="eastAsia" w:ascii="仿宋" w:hAnsi="仿宋" w:eastAsia="仿宋" w:cs="宋体"/>
          <w:b/>
          <w:color w:val="000000"/>
          <w:kern w:val="0"/>
          <w:sz w:val="28"/>
          <w:szCs w:val="24"/>
        </w:rPr>
      </w:pPr>
    </w:p>
    <w:p w14:paraId="3724D433">
      <w:pPr>
        <w:jc w:val="left"/>
        <w:rPr>
          <w:rFonts w:hint="eastAsia" w:ascii="仿宋" w:hAnsi="仿宋" w:eastAsia="仿宋" w:cs="仿宋"/>
          <w:b/>
          <w:color w:val="000000"/>
          <w:sz w:val="44"/>
          <w:szCs w:val="22"/>
        </w:rPr>
      </w:pPr>
      <w:r>
        <w:rPr>
          <w:rFonts w:hint="eastAsia" w:ascii="仿宋" w:hAnsi="仿宋" w:eastAsia="仿宋" w:cs="仿宋"/>
          <w:b/>
          <w:color w:val="000000"/>
          <w:sz w:val="44"/>
          <w:szCs w:val="22"/>
        </w:rPr>
        <w:t>补充说明</w:t>
      </w:r>
    </w:p>
    <w:p w14:paraId="4672FAA9">
      <w:pPr>
        <w:ind w:firstLine="560" w:firstLineChars="200"/>
        <w:jc w:val="left"/>
        <w:rPr>
          <w:rFonts w:hint="eastAsia" w:ascii="仿宋" w:hAnsi="仿宋" w:eastAsia="仿宋" w:cs="宋体"/>
          <w:color w:val="000000"/>
          <w:kern w:val="0"/>
          <w:sz w:val="28"/>
        </w:rPr>
        <w:sectPr>
          <w:pgSz w:w="11906" w:h="16838"/>
          <w:pgMar w:top="1134" w:right="1134" w:bottom="964" w:left="1134" w:header="851" w:footer="992" w:gutter="0"/>
          <w:cols w:space="720" w:num="1"/>
          <w:docGrid w:type="lines" w:linePitch="312" w:charSpace="0"/>
        </w:sectPr>
      </w:pPr>
      <w:r>
        <w:rPr>
          <w:rFonts w:hint="eastAsia" w:ascii="仿宋" w:hAnsi="仿宋" w:eastAsia="仿宋" w:cs="宋体"/>
          <w:color w:val="000000"/>
          <w:kern w:val="0"/>
          <w:sz w:val="28"/>
        </w:rPr>
        <w:t>符合科研成果论文认定条件的期刊论文，有共同第一作者时，每位共同一作加分值等于该论文的加分值除以一作人数。需要本院共同第一作者和通讯作者签字确认。</w:t>
      </w:r>
    </w:p>
    <w:p w14:paraId="634E7B65">
      <w:pPr>
        <w:ind w:firstLine="560" w:firstLineChars="200"/>
        <w:jc w:val="left"/>
        <w:rPr>
          <w:rFonts w:hint="eastAsia" w:ascii="仿宋" w:hAnsi="仿宋" w:eastAsia="仿宋" w:cs="宋体"/>
          <w:color w:val="000000"/>
          <w:kern w:val="0"/>
          <w:sz w:val="28"/>
        </w:rPr>
      </w:pPr>
    </w:p>
    <w:p w14:paraId="19280A07">
      <w:pPr>
        <w:jc w:val="center"/>
        <w:rPr>
          <w:rFonts w:ascii="宋体" w:hAnsi="宋体"/>
          <w:b/>
          <w:sz w:val="32"/>
          <w:szCs w:val="32"/>
        </w:rPr>
      </w:pPr>
      <w:r>
        <w:rPr>
          <w:rFonts w:hint="eastAsia" w:ascii="宋体" w:hAnsi="宋体"/>
          <w:b/>
          <w:sz w:val="32"/>
          <w:szCs w:val="32"/>
        </w:rPr>
        <w:t>标准分计算示例</w:t>
      </w:r>
    </w:p>
    <w:tbl>
      <w:tblPr>
        <w:tblStyle w:val="11"/>
        <w:tblW w:w="12956" w:type="dxa"/>
        <w:jc w:val="center"/>
        <w:tblLayout w:type="autofit"/>
        <w:tblCellMar>
          <w:top w:w="0" w:type="dxa"/>
          <w:left w:w="108" w:type="dxa"/>
          <w:bottom w:w="0" w:type="dxa"/>
          <w:right w:w="108" w:type="dxa"/>
        </w:tblCellMar>
      </w:tblPr>
      <w:tblGrid>
        <w:gridCol w:w="827"/>
        <w:gridCol w:w="944"/>
        <w:gridCol w:w="1239"/>
        <w:gridCol w:w="1092"/>
        <w:gridCol w:w="1092"/>
        <w:gridCol w:w="944"/>
        <w:gridCol w:w="1240"/>
        <w:gridCol w:w="944"/>
        <w:gridCol w:w="1240"/>
        <w:gridCol w:w="1092"/>
        <w:gridCol w:w="1092"/>
        <w:gridCol w:w="1210"/>
      </w:tblGrid>
      <w:tr w14:paraId="10D69FB2">
        <w:tblPrEx>
          <w:tblCellMar>
            <w:top w:w="0" w:type="dxa"/>
            <w:left w:w="108" w:type="dxa"/>
            <w:bottom w:w="0" w:type="dxa"/>
            <w:right w:w="108" w:type="dxa"/>
          </w:tblCellMar>
        </w:tblPrEx>
        <w:trPr>
          <w:trHeight w:val="821" w:hRule="atLeast"/>
          <w:jc w:val="center"/>
        </w:trPr>
        <w:tc>
          <w:tcPr>
            <w:tcW w:w="827" w:type="dxa"/>
            <w:vMerge w:val="restart"/>
            <w:tcBorders>
              <w:top w:val="single" w:color="auto" w:sz="4" w:space="0"/>
              <w:left w:val="single" w:color="auto" w:sz="4" w:space="0"/>
              <w:bottom w:val="single" w:color="auto" w:sz="4" w:space="0"/>
              <w:right w:val="single" w:color="auto" w:sz="4" w:space="0"/>
            </w:tcBorders>
            <w:noWrap/>
            <w:vAlign w:val="center"/>
          </w:tcPr>
          <w:p w14:paraId="20EC3CFA">
            <w:pPr>
              <w:widowControl/>
              <w:jc w:val="center"/>
              <w:rPr>
                <w:rFonts w:ascii="仿宋" w:hAnsi="仿宋" w:eastAsia="仿宋" w:cs="宋体"/>
                <w:b/>
                <w:bCs/>
                <w:color w:val="000000"/>
                <w:kern w:val="0"/>
                <w:sz w:val="22"/>
                <w:szCs w:val="22"/>
              </w:rPr>
            </w:pPr>
            <w:r>
              <w:rPr>
                <w:rFonts w:hint="eastAsia" w:ascii="仿宋" w:hAnsi="仿宋" w:eastAsia="仿宋" w:cs="宋体"/>
                <w:b/>
                <w:bCs/>
                <w:color w:val="000000"/>
                <w:kern w:val="0"/>
                <w:sz w:val="22"/>
                <w:szCs w:val="22"/>
              </w:rPr>
              <w:t>学生</w:t>
            </w:r>
          </w:p>
        </w:tc>
        <w:tc>
          <w:tcPr>
            <w:tcW w:w="2184" w:type="dxa"/>
            <w:gridSpan w:val="2"/>
            <w:tcBorders>
              <w:top w:val="single" w:color="auto" w:sz="4" w:space="0"/>
              <w:left w:val="nil"/>
              <w:bottom w:val="single" w:color="auto" w:sz="4" w:space="0"/>
              <w:right w:val="single" w:color="000000" w:sz="4" w:space="0"/>
            </w:tcBorders>
            <w:noWrap w:val="0"/>
            <w:vAlign w:val="center"/>
          </w:tcPr>
          <w:p w14:paraId="13CA65FC">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全学程学分积（学业综合成绩）</w:t>
            </w:r>
          </w:p>
          <w:p w14:paraId="1A0435E3">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（95%）</w:t>
            </w:r>
          </w:p>
        </w:tc>
        <w:tc>
          <w:tcPr>
            <w:tcW w:w="2184" w:type="dxa"/>
            <w:gridSpan w:val="2"/>
            <w:tcBorders>
              <w:top w:val="single" w:color="auto" w:sz="4" w:space="0"/>
              <w:left w:val="nil"/>
              <w:bottom w:val="single" w:color="auto" w:sz="4" w:space="0"/>
              <w:right w:val="single" w:color="000000" w:sz="4" w:space="0"/>
            </w:tcBorders>
            <w:noWrap w:val="0"/>
            <w:vAlign w:val="center"/>
          </w:tcPr>
          <w:p w14:paraId="3B6CDDCF">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参加志愿服务</w:t>
            </w:r>
          </w:p>
          <w:p w14:paraId="6ACA1BF2">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（2%）</w:t>
            </w:r>
          </w:p>
        </w:tc>
        <w:tc>
          <w:tcPr>
            <w:tcW w:w="2184" w:type="dxa"/>
            <w:gridSpan w:val="2"/>
            <w:tcBorders>
              <w:top w:val="single" w:color="auto" w:sz="4" w:space="0"/>
              <w:left w:val="nil"/>
              <w:bottom w:val="single" w:color="auto" w:sz="4" w:space="0"/>
              <w:right w:val="single" w:color="000000" w:sz="4" w:space="0"/>
            </w:tcBorders>
            <w:noWrap w:val="0"/>
            <w:vAlign w:val="center"/>
          </w:tcPr>
          <w:p w14:paraId="73930B36">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到国际组织实习</w:t>
            </w:r>
          </w:p>
          <w:p w14:paraId="3216BABF">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（0.5%）</w:t>
            </w:r>
          </w:p>
        </w:tc>
        <w:tc>
          <w:tcPr>
            <w:tcW w:w="2184" w:type="dxa"/>
            <w:gridSpan w:val="2"/>
            <w:tcBorders>
              <w:top w:val="single" w:color="auto" w:sz="4" w:space="0"/>
              <w:left w:val="nil"/>
              <w:bottom w:val="single" w:color="auto" w:sz="4" w:space="0"/>
              <w:right w:val="single" w:color="000000" w:sz="4" w:space="0"/>
            </w:tcBorders>
            <w:noWrap w:val="0"/>
            <w:vAlign w:val="center"/>
          </w:tcPr>
          <w:p w14:paraId="32BFB265">
            <w:pPr>
              <w:widowControl/>
              <w:jc w:val="center"/>
              <w:rPr>
                <w:rFonts w:hint="eastAsia" w:ascii="仿宋" w:hAnsi="仿宋" w:eastAsia="仿宋" w:cs="宋体"/>
                <w:b/>
                <w:bCs/>
                <w:kern w:val="0"/>
                <w:sz w:val="22"/>
                <w:szCs w:val="22"/>
              </w:rPr>
            </w:pPr>
            <w:r>
              <w:rPr>
                <w:rFonts w:hint="eastAsia" w:ascii="仿宋" w:hAnsi="仿宋" w:eastAsia="仿宋" w:cs="宋体"/>
                <w:b/>
                <w:bCs/>
                <w:kern w:val="0"/>
                <w:sz w:val="22"/>
                <w:szCs w:val="22"/>
              </w:rPr>
              <w:t>科研成果</w:t>
            </w:r>
          </w:p>
          <w:p w14:paraId="1B2B8305">
            <w:pPr>
              <w:widowControl/>
              <w:jc w:val="center"/>
              <w:rPr>
                <w:rFonts w:hint="eastAsia" w:ascii="仿宋" w:hAnsi="仿宋" w:eastAsia="仿宋" w:cs="宋体"/>
                <w:b/>
                <w:bCs/>
                <w:kern w:val="0"/>
                <w:sz w:val="22"/>
                <w:szCs w:val="22"/>
              </w:rPr>
            </w:pPr>
            <w:r>
              <w:rPr>
                <w:rFonts w:hint="eastAsia" w:ascii="仿宋" w:hAnsi="仿宋" w:eastAsia="仿宋" w:cs="宋体"/>
                <w:b/>
                <w:bCs/>
                <w:kern w:val="0"/>
                <w:sz w:val="22"/>
                <w:szCs w:val="22"/>
              </w:rPr>
              <w:t>（1%）</w:t>
            </w:r>
          </w:p>
        </w:tc>
        <w:tc>
          <w:tcPr>
            <w:tcW w:w="2184" w:type="dxa"/>
            <w:gridSpan w:val="2"/>
            <w:tcBorders>
              <w:top w:val="single" w:color="auto" w:sz="4" w:space="0"/>
              <w:left w:val="nil"/>
              <w:bottom w:val="single" w:color="auto" w:sz="4" w:space="0"/>
              <w:right w:val="single" w:color="auto" w:sz="4" w:space="0"/>
            </w:tcBorders>
            <w:noWrap w:val="0"/>
            <w:vAlign w:val="center"/>
          </w:tcPr>
          <w:p w14:paraId="3B8D2B4E">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竞赛获奖</w:t>
            </w:r>
          </w:p>
          <w:p w14:paraId="1954CEE3">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（1.5%）</w:t>
            </w:r>
          </w:p>
        </w:tc>
        <w:tc>
          <w:tcPr>
            <w:tcW w:w="1208" w:type="dxa"/>
            <w:vMerge w:val="restart"/>
            <w:tcBorders>
              <w:top w:val="single" w:color="auto" w:sz="4" w:space="0"/>
              <w:left w:val="single" w:color="auto" w:sz="4" w:space="0"/>
              <w:bottom w:val="single" w:color="000000" w:sz="4" w:space="0"/>
              <w:right w:val="single" w:color="auto" w:sz="4" w:space="0"/>
            </w:tcBorders>
            <w:noWrap/>
            <w:vAlign w:val="center"/>
          </w:tcPr>
          <w:p w14:paraId="14548618">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综合成绩</w:t>
            </w:r>
          </w:p>
        </w:tc>
      </w:tr>
      <w:tr w14:paraId="77618276">
        <w:tblPrEx>
          <w:tblCellMar>
            <w:top w:w="0" w:type="dxa"/>
            <w:left w:w="108" w:type="dxa"/>
            <w:bottom w:w="0" w:type="dxa"/>
            <w:right w:w="108" w:type="dxa"/>
          </w:tblCellMar>
        </w:tblPrEx>
        <w:trPr>
          <w:trHeight w:val="402" w:hRule="atLeast"/>
          <w:jc w:val="center"/>
        </w:trPr>
        <w:tc>
          <w:tcPr>
            <w:tcW w:w="827" w:type="dxa"/>
            <w:vMerge w:val="continue"/>
            <w:tcBorders>
              <w:top w:val="single" w:color="auto" w:sz="4" w:space="0"/>
              <w:left w:val="single" w:color="auto" w:sz="4" w:space="0"/>
              <w:bottom w:val="single" w:color="auto" w:sz="4" w:space="0"/>
              <w:right w:val="single" w:color="auto" w:sz="4" w:space="0"/>
            </w:tcBorders>
            <w:noWrap w:val="0"/>
            <w:vAlign w:val="center"/>
          </w:tcPr>
          <w:p w14:paraId="39614BCF">
            <w:pPr>
              <w:widowControl/>
              <w:jc w:val="left"/>
              <w:rPr>
                <w:rFonts w:ascii="仿宋" w:hAnsi="仿宋" w:eastAsia="仿宋" w:cs="宋体"/>
                <w:b/>
                <w:bCs/>
                <w:color w:val="000000"/>
                <w:kern w:val="0"/>
                <w:sz w:val="22"/>
                <w:szCs w:val="22"/>
              </w:rPr>
            </w:pPr>
          </w:p>
        </w:tc>
        <w:tc>
          <w:tcPr>
            <w:tcW w:w="944" w:type="dxa"/>
            <w:tcBorders>
              <w:top w:val="nil"/>
              <w:left w:val="nil"/>
              <w:bottom w:val="single" w:color="auto" w:sz="4" w:space="0"/>
              <w:right w:val="single" w:color="auto" w:sz="4" w:space="0"/>
            </w:tcBorders>
            <w:noWrap/>
            <w:vAlign w:val="center"/>
          </w:tcPr>
          <w:p w14:paraId="537813EE">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原始分</w:t>
            </w:r>
          </w:p>
        </w:tc>
        <w:tc>
          <w:tcPr>
            <w:tcW w:w="1239" w:type="dxa"/>
            <w:tcBorders>
              <w:top w:val="nil"/>
              <w:left w:val="nil"/>
              <w:bottom w:val="single" w:color="auto" w:sz="4" w:space="0"/>
              <w:right w:val="single" w:color="auto" w:sz="4" w:space="0"/>
            </w:tcBorders>
            <w:noWrap/>
            <w:vAlign w:val="center"/>
          </w:tcPr>
          <w:p w14:paraId="64524DCB">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标准分</w:t>
            </w:r>
          </w:p>
        </w:tc>
        <w:tc>
          <w:tcPr>
            <w:tcW w:w="1092" w:type="dxa"/>
            <w:tcBorders>
              <w:top w:val="nil"/>
              <w:left w:val="nil"/>
              <w:bottom w:val="single" w:color="auto" w:sz="4" w:space="0"/>
              <w:right w:val="single" w:color="auto" w:sz="4" w:space="0"/>
            </w:tcBorders>
            <w:noWrap/>
            <w:vAlign w:val="center"/>
          </w:tcPr>
          <w:p w14:paraId="2F973CC0">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原始分</w:t>
            </w:r>
          </w:p>
        </w:tc>
        <w:tc>
          <w:tcPr>
            <w:tcW w:w="1092" w:type="dxa"/>
            <w:tcBorders>
              <w:top w:val="nil"/>
              <w:left w:val="nil"/>
              <w:bottom w:val="single" w:color="auto" w:sz="4" w:space="0"/>
              <w:right w:val="single" w:color="auto" w:sz="4" w:space="0"/>
            </w:tcBorders>
            <w:noWrap/>
            <w:vAlign w:val="center"/>
          </w:tcPr>
          <w:p w14:paraId="5A250D51">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标准分</w:t>
            </w:r>
          </w:p>
        </w:tc>
        <w:tc>
          <w:tcPr>
            <w:tcW w:w="944" w:type="dxa"/>
            <w:tcBorders>
              <w:top w:val="nil"/>
              <w:left w:val="nil"/>
              <w:bottom w:val="single" w:color="auto" w:sz="4" w:space="0"/>
              <w:right w:val="single" w:color="auto" w:sz="4" w:space="0"/>
            </w:tcBorders>
            <w:noWrap/>
            <w:vAlign w:val="center"/>
          </w:tcPr>
          <w:p w14:paraId="061484DE">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原始分</w:t>
            </w:r>
          </w:p>
        </w:tc>
        <w:tc>
          <w:tcPr>
            <w:tcW w:w="1239" w:type="dxa"/>
            <w:tcBorders>
              <w:top w:val="nil"/>
              <w:left w:val="nil"/>
              <w:bottom w:val="single" w:color="auto" w:sz="4" w:space="0"/>
              <w:right w:val="single" w:color="auto" w:sz="4" w:space="0"/>
            </w:tcBorders>
            <w:noWrap/>
            <w:vAlign w:val="center"/>
          </w:tcPr>
          <w:p w14:paraId="7B0120B2">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标准分</w:t>
            </w:r>
          </w:p>
        </w:tc>
        <w:tc>
          <w:tcPr>
            <w:tcW w:w="944" w:type="dxa"/>
            <w:tcBorders>
              <w:top w:val="nil"/>
              <w:left w:val="nil"/>
              <w:bottom w:val="single" w:color="auto" w:sz="4" w:space="0"/>
              <w:right w:val="single" w:color="auto" w:sz="4" w:space="0"/>
            </w:tcBorders>
            <w:noWrap/>
            <w:vAlign w:val="center"/>
          </w:tcPr>
          <w:p w14:paraId="375CF420">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原始分</w:t>
            </w:r>
          </w:p>
        </w:tc>
        <w:tc>
          <w:tcPr>
            <w:tcW w:w="1239" w:type="dxa"/>
            <w:tcBorders>
              <w:top w:val="nil"/>
              <w:left w:val="nil"/>
              <w:bottom w:val="single" w:color="auto" w:sz="4" w:space="0"/>
              <w:right w:val="single" w:color="auto" w:sz="4" w:space="0"/>
            </w:tcBorders>
            <w:noWrap/>
            <w:vAlign w:val="center"/>
          </w:tcPr>
          <w:p w14:paraId="6551A3BE">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标准分</w:t>
            </w:r>
          </w:p>
        </w:tc>
        <w:tc>
          <w:tcPr>
            <w:tcW w:w="1092" w:type="dxa"/>
            <w:tcBorders>
              <w:top w:val="nil"/>
              <w:left w:val="nil"/>
              <w:bottom w:val="single" w:color="auto" w:sz="4" w:space="0"/>
              <w:right w:val="single" w:color="auto" w:sz="4" w:space="0"/>
            </w:tcBorders>
            <w:noWrap/>
            <w:vAlign w:val="center"/>
          </w:tcPr>
          <w:p w14:paraId="5E979FAE">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原始分</w:t>
            </w:r>
          </w:p>
        </w:tc>
        <w:tc>
          <w:tcPr>
            <w:tcW w:w="1092" w:type="dxa"/>
            <w:tcBorders>
              <w:top w:val="nil"/>
              <w:left w:val="nil"/>
              <w:bottom w:val="single" w:color="auto" w:sz="4" w:space="0"/>
              <w:right w:val="single" w:color="auto" w:sz="4" w:space="0"/>
            </w:tcBorders>
            <w:noWrap/>
            <w:vAlign w:val="center"/>
          </w:tcPr>
          <w:p w14:paraId="6364B0CB">
            <w:pPr>
              <w:widowControl/>
              <w:jc w:val="center"/>
              <w:rPr>
                <w:rFonts w:hint="eastAsia" w:ascii="仿宋" w:hAnsi="仿宋" w:eastAsia="仿宋" w:cs="宋体"/>
                <w:b/>
                <w:bCs/>
                <w:color w:val="000000"/>
                <w:kern w:val="0"/>
                <w:sz w:val="22"/>
                <w:szCs w:val="22"/>
              </w:rPr>
            </w:pPr>
            <w:r>
              <w:rPr>
                <w:rFonts w:hint="eastAsia" w:ascii="仿宋" w:hAnsi="仿宋" w:eastAsia="仿宋" w:cs="宋体"/>
                <w:b/>
                <w:bCs/>
                <w:color w:val="000000"/>
                <w:kern w:val="0"/>
                <w:sz w:val="22"/>
                <w:szCs w:val="22"/>
              </w:rPr>
              <w:t>标准分</w:t>
            </w:r>
          </w:p>
        </w:tc>
        <w:tc>
          <w:tcPr>
            <w:tcW w:w="1208" w:type="dxa"/>
            <w:vMerge w:val="continue"/>
            <w:tcBorders>
              <w:top w:val="single" w:color="auto" w:sz="4" w:space="0"/>
              <w:left w:val="single" w:color="auto" w:sz="4" w:space="0"/>
              <w:bottom w:val="single" w:color="000000" w:sz="4" w:space="0"/>
              <w:right w:val="single" w:color="auto" w:sz="4" w:space="0"/>
            </w:tcBorders>
            <w:noWrap w:val="0"/>
            <w:vAlign w:val="center"/>
          </w:tcPr>
          <w:p w14:paraId="23FF1153">
            <w:pPr>
              <w:widowControl/>
              <w:jc w:val="left"/>
              <w:rPr>
                <w:rFonts w:ascii="仿宋" w:hAnsi="仿宋" w:eastAsia="仿宋" w:cs="宋体"/>
                <w:b/>
                <w:bCs/>
                <w:color w:val="000000"/>
                <w:kern w:val="0"/>
                <w:sz w:val="22"/>
                <w:szCs w:val="22"/>
              </w:rPr>
            </w:pPr>
          </w:p>
        </w:tc>
      </w:tr>
      <w:tr w14:paraId="4A3363B0">
        <w:tblPrEx>
          <w:tblCellMar>
            <w:top w:w="0" w:type="dxa"/>
            <w:left w:w="108" w:type="dxa"/>
            <w:bottom w:w="0" w:type="dxa"/>
            <w:right w:w="108" w:type="dxa"/>
          </w:tblCellMar>
        </w:tblPrEx>
        <w:trPr>
          <w:trHeight w:val="402" w:hRule="atLeast"/>
          <w:jc w:val="center"/>
        </w:trPr>
        <w:tc>
          <w:tcPr>
            <w:tcW w:w="827" w:type="dxa"/>
            <w:tcBorders>
              <w:top w:val="nil"/>
              <w:left w:val="single" w:color="auto" w:sz="4" w:space="0"/>
              <w:bottom w:val="single" w:color="auto" w:sz="4" w:space="0"/>
              <w:right w:val="single" w:color="auto" w:sz="4" w:space="0"/>
            </w:tcBorders>
            <w:shd w:val="clear" w:color="auto" w:fill="auto"/>
            <w:noWrap/>
            <w:vAlign w:val="center"/>
          </w:tcPr>
          <w:p w14:paraId="54759779">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a</w:t>
            </w:r>
          </w:p>
        </w:tc>
        <w:tc>
          <w:tcPr>
            <w:tcW w:w="944" w:type="dxa"/>
            <w:tcBorders>
              <w:top w:val="nil"/>
              <w:left w:val="nil"/>
              <w:bottom w:val="single" w:color="auto" w:sz="4" w:space="0"/>
              <w:right w:val="single" w:color="auto" w:sz="4" w:space="0"/>
            </w:tcBorders>
            <w:shd w:val="clear" w:color="000000" w:fill="FCE4D6"/>
            <w:noWrap/>
            <w:vAlign w:val="center"/>
          </w:tcPr>
          <w:p w14:paraId="1DF0B40E">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98</w:t>
            </w:r>
          </w:p>
        </w:tc>
        <w:tc>
          <w:tcPr>
            <w:tcW w:w="1239" w:type="dxa"/>
            <w:tcBorders>
              <w:top w:val="nil"/>
              <w:left w:val="nil"/>
              <w:bottom w:val="single" w:color="auto" w:sz="4" w:space="0"/>
              <w:right w:val="single" w:color="auto" w:sz="4" w:space="0"/>
            </w:tcBorders>
            <w:shd w:val="clear" w:color="auto" w:fill="auto"/>
            <w:noWrap/>
            <w:vAlign w:val="center"/>
          </w:tcPr>
          <w:p w14:paraId="0E32477C">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100</w:t>
            </w:r>
          </w:p>
        </w:tc>
        <w:tc>
          <w:tcPr>
            <w:tcW w:w="1092" w:type="dxa"/>
            <w:tcBorders>
              <w:top w:val="nil"/>
              <w:left w:val="nil"/>
              <w:bottom w:val="single" w:color="auto" w:sz="4" w:space="0"/>
              <w:right w:val="single" w:color="auto" w:sz="4" w:space="0"/>
            </w:tcBorders>
            <w:shd w:val="clear" w:color="000000" w:fill="FCE4D6"/>
            <w:noWrap/>
            <w:vAlign w:val="center"/>
          </w:tcPr>
          <w:p w14:paraId="6A59450C">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80</w:t>
            </w:r>
          </w:p>
        </w:tc>
        <w:tc>
          <w:tcPr>
            <w:tcW w:w="1092" w:type="dxa"/>
            <w:tcBorders>
              <w:top w:val="nil"/>
              <w:left w:val="nil"/>
              <w:bottom w:val="single" w:color="auto" w:sz="4" w:space="0"/>
              <w:right w:val="single" w:color="auto" w:sz="4" w:space="0"/>
            </w:tcBorders>
            <w:shd w:val="clear" w:color="auto" w:fill="auto"/>
            <w:noWrap/>
            <w:vAlign w:val="center"/>
          </w:tcPr>
          <w:p w14:paraId="4DC185C7">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100</w:t>
            </w:r>
          </w:p>
        </w:tc>
        <w:tc>
          <w:tcPr>
            <w:tcW w:w="944" w:type="dxa"/>
            <w:tcBorders>
              <w:top w:val="nil"/>
              <w:left w:val="nil"/>
              <w:bottom w:val="single" w:color="auto" w:sz="4" w:space="0"/>
              <w:right w:val="single" w:color="auto" w:sz="4" w:space="0"/>
            </w:tcBorders>
            <w:shd w:val="clear" w:color="auto" w:fill="auto"/>
            <w:noWrap/>
            <w:vAlign w:val="center"/>
          </w:tcPr>
          <w:p w14:paraId="23A62A4D">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30</w:t>
            </w:r>
          </w:p>
        </w:tc>
        <w:tc>
          <w:tcPr>
            <w:tcW w:w="1239" w:type="dxa"/>
            <w:tcBorders>
              <w:top w:val="nil"/>
              <w:left w:val="nil"/>
              <w:bottom w:val="single" w:color="auto" w:sz="4" w:space="0"/>
              <w:right w:val="single" w:color="auto" w:sz="4" w:space="0"/>
            </w:tcBorders>
            <w:shd w:val="clear" w:color="auto" w:fill="auto"/>
            <w:noWrap/>
            <w:vAlign w:val="center"/>
          </w:tcPr>
          <w:p w14:paraId="4772384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50</w:t>
            </w:r>
          </w:p>
        </w:tc>
        <w:tc>
          <w:tcPr>
            <w:tcW w:w="944" w:type="dxa"/>
            <w:tcBorders>
              <w:top w:val="nil"/>
              <w:left w:val="nil"/>
              <w:bottom w:val="single" w:color="auto" w:sz="4" w:space="0"/>
              <w:right w:val="single" w:color="auto" w:sz="4" w:space="0"/>
            </w:tcBorders>
            <w:shd w:val="clear" w:color="auto" w:fill="auto"/>
            <w:noWrap/>
            <w:vAlign w:val="center"/>
          </w:tcPr>
          <w:p w14:paraId="15ADC702">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50</w:t>
            </w:r>
          </w:p>
        </w:tc>
        <w:tc>
          <w:tcPr>
            <w:tcW w:w="1239" w:type="dxa"/>
            <w:tcBorders>
              <w:top w:val="nil"/>
              <w:left w:val="nil"/>
              <w:bottom w:val="single" w:color="auto" w:sz="4" w:space="0"/>
              <w:right w:val="single" w:color="auto" w:sz="4" w:space="0"/>
            </w:tcBorders>
            <w:shd w:val="clear" w:color="auto" w:fill="auto"/>
            <w:noWrap/>
            <w:vAlign w:val="center"/>
          </w:tcPr>
          <w:p w14:paraId="397EEB55">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55.55556</w:t>
            </w:r>
          </w:p>
        </w:tc>
        <w:tc>
          <w:tcPr>
            <w:tcW w:w="1092" w:type="dxa"/>
            <w:tcBorders>
              <w:top w:val="nil"/>
              <w:left w:val="nil"/>
              <w:bottom w:val="single" w:color="auto" w:sz="4" w:space="0"/>
              <w:right w:val="single" w:color="auto" w:sz="4" w:space="0"/>
            </w:tcBorders>
            <w:shd w:val="clear" w:color="000000" w:fill="FCE4D6"/>
            <w:noWrap/>
            <w:vAlign w:val="center"/>
          </w:tcPr>
          <w:p w14:paraId="02B4D10F">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80</w:t>
            </w:r>
          </w:p>
        </w:tc>
        <w:tc>
          <w:tcPr>
            <w:tcW w:w="1092" w:type="dxa"/>
            <w:tcBorders>
              <w:top w:val="nil"/>
              <w:left w:val="nil"/>
              <w:bottom w:val="single" w:color="auto" w:sz="4" w:space="0"/>
              <w:right w:val="single" w:color="auto" w:sz="4" w:space="0"/>
            </w:tcBorders>
            <w:noWrap/>
            <w:vAlign w:val="center"/>
          </w:tcPr>
          <w:p w14:paraId="384BD533">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100</w:t>
            </w:r>
          </w:p>
        </w:tc>
        <w:tc>
          <w:tcPr>
            <w:tcW w:w="1208" w:type="dxa"/>
            <w:tcBorders>
              <w:top w:val="nil"/>
              <w:left w:val="nil"/>
              <w:bottom w:val="single" w:color="auto" w:sz="4" w:space="0"/>
              <w:right w:val="single" w:color="auto" w:sz="4" w:space="0"/>
            </w:tcBorders>
            <w:noWrap/>
            <w:vAlign w:val="center"/>
          </w:tcPr>
          <w:p w14:paraId="4A0DFD95">
            <w:pPr>
              <w:widowControl/>
              <w:jc w:val="right"/>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99.30556</w:t>
            </w:r>
          </w:p>
        </w:tc>
      </w:tr>
      <w:tr w14:paraId="7A1DC2B2">
        <w:tblPrEx>
          <w:tblCellMar>
            <w:top w:w="0" w:type="dxa"/>
            <w:left w:w="108" w:type="dxa"/>
            <w:bottom w:w="0" w:type="dxa"/>
            <w:right w:w="108" w:type="dxa"/>
          </w:tblCellMar>
        </w:tblPrEx>
        <w:trPr>
          <w:trHeight w:val="402" w:hRule="atLeast"/>
          <w:jc w:val="center"/>
        </w:trPr>
        <w:tc>
          <w:tcPr>
            <w:tcW w:w="827" w:type="dxa"/>
            <w:tcBorders>
              <w:top w:val="nil"/>
              <w:left w:val="single" w:color="auto" w:sz="4" w:space="0"/>
              <w:bottom w:val="single" w:color="auto" w:sz="4" w:space="0"/>
              <w:right w:val="single" w:color="auto" w:sz="4" w:space="0"/>
            </w:tcBorders>
            <w:shd w:val="clear" w:color="auto" w:fill="auto"/>
            <w:noWrap/>
            <w:vAlign w:val="center"/>
          </w:tcPr>
          <w:p w14:paraId="6E4AFBF5">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b</w:t>
            </w:r>
          </w:p>
        </w:tc>
        <w:tc>
          <w:tcPr>
            <w:tcW w:w="944" w:type="dxa"/>
            <w:tcBorders>
              <w:top w:val="nil"/>
              <w:left w:val="nil"/>
              <w:bottom w:val="single" w:color="auto" w:sz="4" w:space="0"/>
              <w:right w:val="single" w:color="auto" w:sz="4" w:space="0"/>
            </w:tcBorders>
            <w:shd w:val="clear" w:color="auto" w:fill="auto"/>
            <w:noWrap/>
            <w:vAlign w:val="center"/>
          </w:tcPr>
          <w:p w14:paraId="7B92B2EE">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97</w:t>
            </w:r>
          </w:p>
        </w:tc>
        <w:tc>
          <w:tcPr>
            <w:tcW w:w="1239" w:type="dxa"/>
            <w:tcBorders>
              <w:top w:val="nil"/>
              <w:left w:val="nil"/>
              <w:bottom w:val="single" w:color="auto" w:sz="4" w:space="0"/>
              <w:right w:val="single" w:color="auto" w:sz="4" w:space="0"/>
            </w:tcBorders>
            <w:shd w:val="clear" w:color="auto" w:fill="auto"/>
            <w:noWrap/>
            <w:vAlign w:val="center"/>
          </w:tcPr>
          <w:p w14:paraId="7942CB5A">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98.97959</w:t>
            </w:r>
          </w:p>
        </w:tc>
        <w:tc>
          <w:tcPr>
            <w:tcW w:w="1092" w:type="dxa"/>
            <w:tcBorders>
              <w:top w:val="nil"/>
              <w:left w:val="nil"/>
              <w:bottom w:val="single" w:color="auto" w:sz="4" w:space="0"/>
              <w:right w:val="single" w:color="auto" w:sz="4" w:space="0"/>
            </w:tcBorders>
            <w:shd w:val="clear" w:color="auto" w:fill="auto"/>
            <w:noWrap/>
            <w:vAlign w:val="center"/>
          </w:tcPr>
          <w:p w14:paraId="09ED6FF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70</w:t>
            </w:r>
          </w:p>
        </w:tc>
        <w:tc>
          <w:tcPr>
            <w:tcW w:w="1092" w:type="dxa"/>
            <w:tcBorders>
              <w:top w:val="nil"/>
              <w:left w:val="nil"/>
              <w:bottom w:val="single" w:color="auto" w:sz="4" w:space="0"/>
              <w:right w:val="single" w:color="auto" w:sz="4" w:space="0"/>
            </w:tcBorders>
            <w:shd w:val="clear" w:color="auto" w:fill="auto"/>
            <w:noWrap/>
            <w:vAlign w:val="center"/>
          </w:tcPr>
          <w:p w14:paraId="1B30D32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87.5</w:t>
            </w:r>
          </w:p>
        </w:tc>
        <w:tc>
          <w:tcPr>
            <w:tcW w:w="944" w:type="dxa"/>
            <w:tcBorders>
              <w:top w:val="nil"/>
              <w:left w:val="nil"/>
              <w:bottom w:val="single" w:color="auto" w:sz="4" w:space="0"/>
              <w:right w:val="single" w:color="auto" w:sz="4" w:space="0"/>
            </w:tcBorders>
            <w:shd w:val="clear" w:color="000000" w:fill="FCE4D6"/>
            <w:noWrap/>
            <w:vAlign w:val="center"/>
          </w:tcPr>
          <w:p w14:paraId="06E51C1D">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60</w:t>
            </w:r>
          </w:p>
        </w:tc>
        <w:tc>
          <w:tcPr>
            <w:tcW w:w="1239" w:type="dxa"/>
            <w:tcBorders>
              <w:top w:val="nil"/>
              <w:left w:val="nil"/>
              <w:bottom w:val="single" w:color="auto" w:sz="4" w:space="0"/>
              <w:right w:val="single" w:color="auto" w:sz="4" w:space="0"/>
            </w:tcBorders>
            <w:noWrap/>
            <w:vAlign w:val="center"/>
          </w:tcPr>
          <w:p w14:paraId="611B8D0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100</w:t>
            </w:r>
          </w:p>
        </w:tc>
        <w:tc>
          <w:tcPr>
            <w:tcW w:w="944" w:type="dxa"/>
            <w:tcBorders>
              <w:top w:val="nil"/>
              <w:left w:val="nil"/>
              <w:bottom w:val="single" w:color="auto" w:sz="4" w:space="0"/>
              <w:right w:val="single" w:color="auto" w:sz="4" w:space="0"/>
            </w:tcBorders>
            <w:noWrap/>
            <w:vAlign w:val="center"/>
          </w:tcPr>
          <w:p w14:paraId="6F9709C6">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70</w:t>
            </w:r>
          </w:p>
        </w:tc>
        <w:tc>
          <w:tcPr>
            <w:tcW w:w="1239" w:type="dxa"/>
            <w:tcBorders>
              <w:top w:val="nil"/>
              <w:left w:val="nil"/>
              <w:bottom w:val="single" w:color="auto" w:sz="4" w:space="0"/>
              <w:right w:val="single" w:color="auto" w:sz="4" w:space="0"/>
            </w:tcBorders>
            <w:noWrap/>
            <w:vAlign w:val="center"/>
          </w:tcPr>
          <w:p w14:paraId="1605F472">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77.77778</w:t>
            </w:r>
          </w:p>
        </w:tc>
        <w:tc>
          <w:tcPr>
            <w:tcW w:w="1092" w:type="dxa"/>
            <w:tcBorders>
              <w:top w:val="nil"/>
              <w:left w:val="nil"/>
              <w:bottom w:val="single" w:color="auto" w:sz="4" w:space="0"/>
              <w:right w:val="single" w:color="auto" w:sz="4" w:space="0"/>
            </w:tcBorders>
            <w:noWrap/>
            <w:vAlign w:val="center"/>
          </w:tcPr>
          <w:p w14:paraId="5702F965">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70</w:t>
            </w:r>
          </w:p>
        </w:tc>
        <w:tc>
          <w:tcPr>
            <w:tcW w:w="1092" w:type="dxa"/>
            <w:tcBorders>
              <w:top w:val="nil"/>
              <w:left w:val="nil"/>
              <w:bottom w:val="single" w:color="auto" w:sz="4" w:space="0"/>
              <w:right w:val="single" w:color="auto" w:sz="4" w:space="0"/>
            </w:tcBorders>
            <w:noWrap/>
            <w:vAlign w:val="center"/>
          </w:tcPr>
          <w:p w14:paraId="012FEC77">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87.5</w:t>
            </w:r>
          </w:p>
        </w:tc>
        <w:tc>
          <w:tcPr>
            <w:tcW w:w="1208" w:type="dxa"/>
            <w:tcBorders>
              <w:top w:val="nil"/>
              <w:left w:val="nil"/>
              <w:bottom w:val="single" w:color="auto" w:sz="4" w:space="0"/>
              <w:right w:val="single" w:color="auto" w:sz="4" w:space="0"/>
            </w:tcBorders>
            <w:noWrap/>
            <w:vAlign w:val="center"/>
          </w:tcPr>
          <w:p w14:paraId="0E5ACB13">
            <w:pPr>
              <w:widowControl/>
              <w:jc w:val="right"/>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98.37089</w:t>
            </w:r>
          </w:p>
        </w:tc>
      </w:tr>
      <w:tr w14:paraId="1A5C184B">
        <w:tblPrEx>
          <w:tblCellMar>
            <w:top w:w="0" w:type="dxa"/>
            <w:left w:w="108" w:type="dxa"/>
            <w:bottom w:w="0" w:type="dxa"/>
            <w:right w:w="108" w:type="dxa"/>
          </w:tblCellMar>
        </w:tblPrEx>
        <w:trPr>
          <w:trHeight w:val="402" w:hRule="atLeast"/>
          <w:jc w:val="center"/>
        </w:trPr>
        <w:tc>
          <w:tcPr>
            <w:tcW w:w="827" w:type="dxa"/>
            <w:tcBorders>
              <w:top w:val="nil"/>
              <w:left w:val="single" w:color="auto" w:sz="4" w:space="0"/>
              <w:bottom w:val="single" w:color="auto" w:sz="4" w:space="0"/>
              <w:right w:val="single" w:color="auto" w:sz="4" w:space="0"/>
            </w:tcBorders>
            <w:shd w:val="clear" w:color="auto" w:fill="auto"/>
            <w:noWrap/>
            <w:vAlign w:val="center"/>
          </w:tcPr>
          <w:p w14:paraId="03F637E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c</w:t>
            </w:r>
          </w:p>
        </w:tc>
        <w:tc>
          <w:tcPr>
            <w:tcW w:w="944" w:type="dxa"/>
            <w:tcBorders>
              <w:top w:val="nil"/>
              <w:left w:val="nil"/>
              <w:bottom w:val="single" w:color="auto" w:sz="4" w:space="0"/>
              <w:right w:val="single" w:color="auto" w:sz="4" w:space="0"/>
            </w:tcBorders>
            <w:shd w:val="clear" w:color="auto" w:fill="auto"/>
            <w:noWrap/>
            <w:vAlign w:val="center"/>
          </w:tcPr>
          <w:p w14:paraId="6F0A91E4">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96</w:t>
            </w:r>
          </w:p>
        </w:tc>
        <w:tc>
          <w:tcPr>
            <w:tcW w:w="1239" w:type="dxa"/>
            <w:tcBorders>
              <w:top w:val="nil"/>
              <w:left w:val="nil"/>
              <w:bottom w:val="single" w:color="auto" w:sz="4" w:space="0"/>
              <w:right w:val="single" w:color="auto" w:sz="4" w:space="0"/>
            </w:tcBorders>
            <w:shd w:val="clear" w:color="auto" w:fill="auto"/>
            <w:noWrap/>
            <w:vAlign w:val="center"/>
          </w:tcPr>
          <w:p w14:paraId="250EB8B5">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97.95918</w:t>
            </w:r>
          </w:p>
        </w:tc>
        <w:tc>
          <w:tcPr>
            <w:tcW w:w="1092" w:type="dxa"/>
            <w:tcBorders>
              <w:top w:val="nil"/>
              <w:left w:val="nil"/>
              <w:bottom w:val="single" w:color="auto" w:sz="4" w:space="0"/>
              <w:right w:val="single" w:color="auto" w:sz="4" w:space="0"/>
            </w:tcBorders>
            <w:shd w:val="clear" w:color="auto" w:fill="auto"/>
            <w:noWrap/>
            <w:vAlign w:val="center"/>
          </w:tcPr>
          <w:p w14:paraId="4778A79A">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60</w:t>
            </w:r>
          </w:p>
        </w:tc>
        <w:tc>
          <w:tcPr>
            <w:tcW w:w="1092" w:type="dxa"/>
            <w:tcBorders>
              <w:top w:val="nil"/>
              <w:left w:val="nil"/>
              <w:bottom w:val="single" w:color="auto" w:sz="4" w:space="0"/>
              <w:right w:val="single" w:color="auto" w:sz="4" w:space="0"/>
            </w:tcBorders>
            <w:shd w:val="clear" w:color="auto" w:fill="auto"/>
            <w:noWrap/>
            <w:vAlign w:val="center"/>
          </w:tcPr>
          <w:p w14:paraId="2F8F8231">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75</w:t>
            </w:r>
          </w:p>
        </w:tc>
        <w:tc>
          <w:tcPr>
            <w:tcW w:w="944" w:type="dxa"/>
            <w:tcBorders>
              <w:top w:val="nil"/>
              <w:left w:val="nil"/>
              <w:bottom w:val="single" w:color="auto" w:sz="4" w:space="0"/>
              <w:right w:val="single" w:color="auto" w:sz="4" w:space="0"/>
            </w:tcBorders>
            <w:shd w:val="clear" w:color="auto" w:fill="auto"/>
            <w:noWrap/>
            <w:vAlign w:val="center"/>
          </w:tcPr>
          <w:p w14:paraId="66C4E760">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50</w:t>
            </w:r>
          </w:p>
        </w:tc>
        <w:tc>
          <w:tcPr>
            <w:tcW w:w="1239" w:type="dxa"/>
            <w:tcBorders>
              <w:top w:val="nil"/>
              <w:left w:val="nil"/>
              <w:bottom w:val="single" w:color="auto" w:sz="4" w:space="0"/>
              <w:right w:val="single" w:color="auto" w:sz="4" w:space="0"/>
            </w:tcBorders>
            <w:shd w:val="clear" w:color="auto" w:fill="auto"/>
            <w:noWrap/>
            <w:vAlign w:val="center"/>
          </w:tcPr>
          <w:p w14:paraId="043550F3">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83.33333</w:t>
            </w:r>
          </w:p>
        </w:tc>
        <w:tc>
          <w:tcPr>
            <w:tcW w:w="944" w:type="dxa"/>
            <w:tcBorders>
              <w:top w:val="nil"/>
              <w:left w:val="nil"/>
              <w:bottom w:val="single" w:color="auto" w:sz="4" w:space="0"/>
              <w:right w:val="single" w:color="auto" w:sz="4" w:space="0"/>
            </w:tcBorders>
            <w:shd w:val="clear" w:color="000000" w:fill="FCE4D6"/>
            <w:noWrap/>
            <w:vAlign w:val="center"/>
          </w:tcPr>
          <w:p w14:paraId="2747B1F5">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90</w:t>
            </w:r>
          </w:p>
        </w:tc>
        <w:tc>
          <w:tcPr>
            <w:tcW w:w="1239" w:type="dxa"/>
            <w:tcBorders>
              <w:top w:val="nil"/>
              <w:left w:val="nil"/>
              <w:bottom w:val="single" w:color="auto" w:sz="4" w:space="0"/>
              <w:right w:val="single" w:color="auto" w:sz="4" w:space="0"/>
            </w:tcBorders>
            <w:noWrap/>
            <w:vAlign w:val="center"/>
          </w:tcPr>
          <w:p w14:paraId="402C5E5E">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100</w:t>
            </w:r>
          </w:p>
        </w:tc>
        <w:tc>
          <w:tcPr>
            <w:tcW w:w="1092" w:type="dxa"/>
            <w:tcBorders>
              <w:top w:val="nil"/>
              <w:left w:val="nil"/>
              <w:bottom w:val="single" w:color="auto" w:sz="4" w:space="0"/>
              <w:right w:val="single" w:color="auto" w:sz="4" w:space="0"/>
            </w:tcBorders>
            <w:noWrap/>
            <w:vAlign w:val="center"/>
          </w:tcPr>
          <w:p w14:paraId="7970D8E3">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60</w:t>
            </w:r>
          </w:p>
        </w:tc>
        <w:tc>
          <w:tcPr>
            <w:tcW w:w="1092" w:type="dxa"/>
            <w:tcBorders>
              <w:top w:val="nil"/>
              <w:left w:val="nil"/>
              <w:bottom w:val="single" w:color="auto" w:sz="4" w:space="0"/>
              <w:right w:val="single" w:color="auto" w:sz="4" w:space="0"/>
            </w:tcBorders>
            <w:noWrap/>
            <w:vAlign w:val="center"/>
          </w:tcPr>
          <w:p w14:paraId="0E9FD34A">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75</w:t>
            </w:r>
          </w:p>
        </w:tc>
        <w:tc>
          <w:tcPr>
            <w:tcW w:w="1208" w:type="dxa"/>
            <w:tcBorders>
              <w:top w:val="nil"/>
              <w:left w:val="nil"/>
              <w:bottom w:val="single" w:color="auto" w:sz="4" w:space="0"/>
              <w:right w:val="single" w:color="auto" w:sz="4" w:space="0"/>
            </w:tcBorders>
            <w:noWrap/>
            <w:vAlign w:val="center"/>
          </w:tcPr>
          <w:p w14:paraId="2E0E4D16">
            <w:pPr>
              <w:widowControl/>
              <w:jc w:val="right"/>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97.10289</w:t>
            </w:r>
          </w:p>
        </w:tc>
      </w:tr>
      <w:tr w14:paraId="48623431">
        <w:tblPrEx>
          <w:tblCellMar>
            <w:top w:w="0" w:type="dxa"/>
            <w:left w:w="108" w:type="dxa"/>
            <w:bottom w:w="0" w:type="dxa"/>
            <w:right w:w="108" w:type="dxa"/>
          </w:tblCellMar>
        </w:tblPrEx>
        <w:trPr>
          <w:trHeight w:val="402" w:hRule="atLeast"/>
          <w:jc w:val="center"/>
        </w:trPr>
        <w:tc>
          <w:tcPr>
            <w:tcW w:w="827" w:type="dxa"/>
            <w:tcBorders>
              <w:top w:val="nil"/>
              <w:left w:val="single" w:color="auto" w:sz="4" w:space="0"/>
              <w:bottom w:val="single" w:color="auto" w:sz="4" w:space="0"/>
              <w:right w:val="single" w:color="auto" w:sz="4" w:space="0"/>
            </w:tcBorders>
            <w:noWrap/>
            <w:vAlign w:val="center"/>
          </w:tcPr>
          <w:p w14:paraId="305DDAFE">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d</w:t>
            </w:r>
          </w:p>
        </w:tc>
        <w:tc>
          <w:tcPr>
            <w:tcW w:w="944" w:type="dxa"/>
            <w:tcBorders>
              <w:top w:val="nil"/>
              <w:left w:val="nil"/>
              <w:bottom w:val="single" w:color="auto" w:sz="4" w:space="0"/>
              <w:right w:val="single" w:color="auto" w:sz="4" w:space="0"/>
            </w:tcBorders>
            <w:noWrap/>
            <w:vAlign w:val="center"/>
          </w:tcPr>
          <w:p w14:paraId="6AB175D1">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95</w:t>
            </w:r>
          </w:p>
        </w:tc>
        <w:tc>
          <w:tcPr>
            <w:tcW w:w="1239" w:type="dxa"/>
            <w:tcBorders>
              <w:top w:val="nil"/>
              <w:left w:val="nil"/>
              <w:bottom w:val="single" w:color="auto" w:sz="4" w:space="0"/>
              <w:right w:val="single" w:color="auto" w:sz="4" w:space="0"/>
            </w:tcBorders>
            <w:noWrap/>
            <w:vAlign w:val="center"/>
          </w:tcPr>
          <w:p w14:paraId="1794A48B">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96.93878</w:t>
            </w:r>
          </w:p>
        </w:tc>
        <w:tc>
          <w:tcPr>
            <w:tcW w:w="1092" w:type="dxa"/>
            <w:tcBorders>
              <w:top w:val="nil"/>
              <w:left w:val="nil"/>
              <w:bottom w:val="single" w:color="auto" w:sz="4" w:space="0"/>
              <w:right w:val="single" w:color="auto" w:sz="4" w:space="0"/>
            </w:tcBorders>
            <w:noWrap/>
            <w:vAlign w:val="center"/>
          </w:tcPr>
          <w:p w14:paraId="232D26BE">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50</w:t>
            </w:r>
          </w:p>
        </w:tc>
        <w:tc>
          <w:tcPr>
            <w:tcW w:w="1092" w:type="dxa"/>
            <w:tcBorders>
              <w:top w:val="nil"/>
              <w:left w:val="nil"/>
              <w:bottom w:val="single" w:color="auto" w:sz="4" w:space="0"/>
              <w:right w:val="single" w:color="auto" w:sz="4" w:space="0"/>
            </w:tcBorders>
            <w:noWrap/>
            <w:vAlign w:val="center"/>
          </w:tcPr>
          <w:p w14:paraId="31E2B840">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62.5</w:t>
            </w:r>
          </w:p>
        </w:tc>
        <w:tc>
          <w:tcPr>
            <w:tcW w:w="944" w:type="dxa"/>
            <w:tcBorders>
              <w:top w:val="nil"/>
              <w:left w:val="nil"/>
              <w:bottom w:val="single" w:color="auto" w:sz="4" w:space="0"/>
              <w:right w:val="single" w:color="auto" w:sz="4" w:space="0"/>
            </w:tcBorders>
            <w:noWrap/>
            <w:vAlign w:val="center"/>
          </w:tcPr>
          <w:p w14:paraId="1D446AF4">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40</w:t>
            </w:r>
          </w:p>
        </w:tc>
        <w:tc>
          <w:tcPr>
            <w:tcW w:w="1239" w:type="dxa"/>
            <w:tcBorders>
              <w:top w:val="nil"/>
              <w:left w:val="nil"/>
              <w:bottom w:val="single" w:color="auto" w:sz="4" w:space="0"/>
              <w:right w:val="single" w:color="auto" w:sz="4" w:space="0"/>
            </w:tcBorders>
            <w:noWrap/>
            <w:vAlign w:val="center"/>
          </w:tcPr>
          <w:p w14:paraId="1EB76EA4">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66.66667</w:t>
            </w:r>
          </w:p>
        </w:tc>
        <w:tc>
          <w:tcPr>
            <w:tcW w:w="944" w:type="dxa"/>
            <w:tcBorders>
              <w:top w:val="nil"/>
              <w:left w:val="nil"/>
              <w:bottom w:val="single" w:color="auto" w:sz="4" w:space="0"/>
              <w:right w:val="single" w:color="auto" w:sz="4" w:space="0"/>
            </w:tcBorders>
            <w:noWrap/>
            <w:vAlign w:val="center"/>
          </w:tcPr>
          <w:p w14:paraId="12CD6144">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50</w:t>
            </w:r>
          </w:p>
        </w:tc>
        <w:tc>
          <w:tcPr>
            <w:tcW w:w="1239" w:type="dxa"/>
            <w:tcBorders>
              <w:top w:val="nil"/>
              <w:left w:val="nil"/>
              <w:bottom w:val="single" w:color="auto" w:sz="4" w:space="0"/>
              <w:right w:val="single" w:color="auto" w:sz="4" w:space="0"/>
            </w:tcBorders>
            <w:noWrap/>
            <w:vAlign w:val="center"/>
          </w:tcPr>
          <w:p w14:paraId="5F933A6C">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55.55556</w:t>
            </w:r>
          </w:p>
        </w:tc>
        <w:tc>
          <w:tcPr>
            <w:tcW w:w="1092" w:type="dxa"/>
            <w:tcBorders>
              <w:top w:val="nil"/>
              <w:left w:val="nil"/>
              <w:bottom w:val="single" w:color="auto" w:sz="4" w:space="0"/>
              <w:right w:val="single" w:color="auto" w:sz="4" w:space="0"/>
            </w:tcBorders>
            <w:noWrap/>
            <w:vAlign w:val="center"/>
          </w:tcPr>
          <w:p w14:paraId="2378DBAE">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50</w:t>
            </w:r>
          </w:p>
        </w:tc>
        <w:tc>
          <w:tcPr>
            <w:tcW w:w="1092" w:type="dxa"/>
            <w:tcBorders>
              <w:top w:val="nil"/>
              <w:left w:val="nil"/>
              <w:bottom w:val="single" w:color="auto" w:sz="4" w:space="0"/>
              <w:right w:val="single" w:color="auto" w:sz="4" w:space="0"/>
            </w:tcBorders>
            <w:noWrap/>
            <w:vAlign w:val="center"/>
          </w:tcPr>
          <w:p w14:paraId="3CAD442C">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62.5</w:t>
            </w:r>
          </w:p>
        </w:tc>
        <w:tc>
          <w:tcPr>
            <w:tcW w:w="1208" w:type="dxa"/>
            <w:tcBorders>
              <w:top w:val="nil"/>
              <w:left w:val="nil"/>
              <w:bottom w:val="single" w:color="auto" w:sz="4" w:space="0"/>
              <w:right w:val="single" w:color="auto" w:sz="4" w:space="0"/>
            </w:tcBorders>
            <w:noWrap/>
            <w:vAlign w:val="center"/>
          </w:tcPr>
          <w:p w14:paraId="33723909">
            <w:pPr>
              <w:widowControl/>
              <w:jc w:val="right"/>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95.16823</w:t>
            </w:r>
          </w:p>
        </w:tc>
      </w:tr>
      <w:tr w14:paraId="6E16CD28">
        <w:tblPrEx>
          <w:tblCellMar>
            <w:top w:w="0" w:type="dxa"/>
            <w:left w:w="108" w:type="dxa"/>
            <w:bottom w:w="0" w:type="dxa"/>
            <w:right w:w="108" w:type="dxa"/>
          </w:tblCellMar>
        </w:tblPrEx>
        <w:trPr>
          <w:trHeight w:val="402" w:hRule="atLeast"/>
          <w:jc w:val="center"/>
        </w:trPr>
        <w:tc>
          <w:tcPr>
            <w:tcW w:w="827" w:type="dxa"/>
            <w:tcBorders>
              <w:top w:val="nil"/>
              <w:left w:val="single" w:color="auto" w:sz="4" w:space="0"/>
              <w:bottom w:val="single" w:color="auto" w:sz="4" w:space="0"/>
              <w:right w:val="single" w:color="auto" w:sz="4" w:space="0"/>
            </w:tcBorders>
            <w:noWrap/>
            <w:vAlign w:val="center"/>
          </w:tcPr>
          <w:p w14:paraId="32894A10">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e</w:t>
            </w:r>
          </w:p>
        </w:tc>
        <w:tc>
          <w:tcPr>
            <w:tcW w:w="944" w:type="dxa"/>
            <w:tcBorders>
              <w:top w:val="nil"/>
              <w:left w:val="nil"/>
              <w:bottom w:val="single" w:color="auto" w:sz="4" w:space="0"/>
              <w:right w:val="single" w:color="auto" w:sz="4" w:space="0"/>
            </w:tcBorders>
            <w:noWrap/>
            <w:vAlign w:val="center"/>
          </w:tcPr>
          <w:p w14:paraId="19E6733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94</w:t>
            </w:r>
          </w:p>
        </w:tc>
        <w:tc>
          <w:tcPr>
            <w:tcW w:w="1239" w:type="dxa"/>
            <w:tcBorders>
              <w:top w:val="nil"/>
              <w:left w:val="nil"/>
              <w:bottom w:val="single" w:color="auto" w:sz="4" w:space="0"/>
              <w:right w:val="single" w:color="auto" w:sz="4" w:space="0"/>
            </w:tcBorders>
            <w:noWrap/>
            <w:vAlign w:val="center"/>
          </w:tcPr>
          <w:p w14:paraId="77D4BA27">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95.91837</w:t>
            </w:r>
          </w:p>
        </w:tc>
        <w:tc>
          <w:tcPr>
            <w:tcW w:w="1092" w:type="dxa"/>
            <w:tcBorders>
              <w:top w:val="nil"/>
              <w:left w:val="nil"/>
              <w:bottom w:val="single" w:color="auto" w:sz="4" w:space="0"/>
              <w:right w:val="single" w:color="auto" w:sz="4" w:space="0"/>
            </w:tcBorders>
            <w:noWrap/>
            <w:vAlign w:val="center"/>
          </w:tcPr>
          <w:p w14:paraId="5E0D1016">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40</w:t>
            </w:r>
          </w:p>
        </w:tc>
        <w:tc>
          <w:tcPr>
            <w:tcW w:w="1092" w:type="dxa"/>
            <w:tcBorders>
              <w:top w:val="nil"/>
              <w:left w:val="nil"/>
              <w:bottom w:val="single" w:color="auto" w:sz="4" w:space="0"/>
              <w:right w:val="single" w:color="auto" w:sz="4" w:space="0"/>
            </w:tcBorders>
            <w:noWrap/>
            <w:vAlign w:val="center"/>
          </w:tcPr>
          <w:p w14:paraId="29415F36">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50</w:t>
            </w:r>
          </w:p>
        </w:tc>
        <w:tc>
          <w:tcPr>
            <w:tcW w:w="944" w:type="dxa"/>
            <w:tcBorders>
              <w:top w:val="nil"/>
              <w:left w:val="nil"/>
              <w:bottom w:val="single" w:color="auto" w:sz="4" w:space="0"/>
              <w:right w:val="single" w:color="auto" w:sz="4" w:space="0"/>
            </w:tcBorders>
            <w:noWrap/>
            <w:vAlign w:val="center"/>
          </w:tcPr>
          <w:p w14:paraId="2C4C4D2A">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30</w:t>
            </w:r>
          </w:p>
        </w:tc>
        <w:tc>
          <w:tcPr>
            <w:tcW w:w="1239" w:type="dxa"/>
            <w:tcBorders>
              <w:top w:val="nil"/>
              <w:left w:val="nil"/>
              <w:bottom w:val="single" w:color="auto" w:sz="4" w:space="0"/>
              <w:right w:val="single" w:color="auto" w:sz="4" w:space="0"/>
            </w:tcBorders>
            <w:noWrap/>
            <w:vAlign w:val="center"/>
          </w:tcPr>
          <w:p w14:paraId="7A584AA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50</w:t>
            </w:r>
          </w:p>
        </w:tc>
        <w:tc>
          <w:tcPr>
            <w:tcW w:w="944" w:type="dxa"/>
            <w:tcBorders>
              <w:top w:val="nil"/>
              <w:left w:val="nil"/>
              <w:bottom w:val="single" w:color="auto" w:sz="4" w:space="0"/>
              <w:right w:val="single" w:color="auto" w:sz="4" w:space="0"/>
            </w:tcBorders>
            <w:noWrap/>
            <w:vAlign w:val="center"/>
          </w:tcPr>
          <w:p w14:paraId="23B9F2CD">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40</w:t>
            </w:r>
          </w:p>
        </w:tc>
        <w:tc>
          <w:tcPr>
            <w:tcW w:w="1239" w:type="dxa"/>
            <w:tcBorders>
              <w:top w:val="nil"/>
              <w:left w:val="nil"/>
              <w:bottom w:val="single" w:color="auto" w:sz="4" w:space="0"/>
              <w:right w:val="single" w:color="auto" w:sz="4" w:space="0"/>
            </w:tcBorders>
            <w:noWrap/>
            <w:vAlign w:val="center"/>
          </w:tcPr>
          <w:p w14:paraId="183A0A77">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44.44444</w:t>
            </w:r>
          </w:p>
        </w:tc>
        <w:tc>
          <w:tcPr>
            <w:tcW w:w="1092" w:type="dxa"/>
            <w:tcBorders>
              <w:top w:val="nil"/>
              <w:left w:val="nil"/>
              <w:bottom w:val="single" w:color="auto" w:sz="4" w:space="0"/>
              <w:right w:val="single" w:color="auto" w:sz="4" w:space="0"/>
            </w:tcBorders>
            <w:noWrap/>
            <w:vAlign w:val="center"/>
          </w:tcPr>
          <w:p w14:paraId="4D24DAD9">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40</w:t>
            </w:r>
          </w:p>
        </w:tc>
        <w:tc>
          <w:tcPr>
            <w:tcW w:w="1092" w:type="dxa"/>
            <w:tcBorders>
              <w:top w:val="nil"/>
              <w:left w:val="nil"/>
              <w:bottom w:val="single" w:color="auto" w:sz="4" w:space="0"/>
              <w:right w:val="single" w:color="auto" w:sz="4" w:space="0"/>
            </w:tcBorders>
            <w:noWrap/>
            <w:vAlign w:val="center"/>
          </w:tcPr>
          <w:p w14:paraId="096D0AD8">
            <w:pPr>
              <w:widowControl/>
              <w:jc w:val="center"/>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50</w:t>
            </w:r>
          </w:p>
        </w:tc>
        <w:tc>
          <w:tcPr>
            <w:tcW w:w="1208" w:type="dxa"/>
            <w:tcBorders>
              <w:top w:val="nil"/>
              <w:left w:val="nil"/>
              <w:bottom w:val="single" w:color="auto" w:sz="4" w:space="0"/>
              <w:right w:val="single" w:color="auto" w:sz="4" w:space="0"/>
            </w:tcBorders>
            <w:noWrap/>
            <w:vAlign w:val="center"/>
          </w:tcPr>
          <w:p w14:paraId="6A7F4D23">
            <w:pPr>
              <w:widowControl/>
              <w:jc w:val="right"/>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93.56689</w:t>
            </w:r>
          </w:p>
        </w:tc>
      </w:tr>
      <w:tr w14:paraId="27C7300D">
        <w:tblPrEx>
          <w:tblCellMar>
            <w:top w:w="0" w:type="dxa"/>
            <w:left w:w="108" w:type="dxa"/>
            <w:bottom w:w="0" w:type="dxa"/>
            <w:right w:w="108" w:type="dxa"/>
          </w:tblCellMar>
        </w:tblPrEx>
        <w:trPr>
          <w:trHeight w:val="1379" w:hRule="atLeast"/>
          <w:jc w:val="center"/>
        </w:trPr>
        <w:tc>
          <w:tcPr>
            <w:tcW w:w="12956" w:type="dxa"/>
            <w:gridSpan w:val="12"/>
            <w:tcBorders>
              <w:top w:val="single" w:color="auto" w:sz="4" w:space="0"/>
              <w:left w:val="nil"/>
              <w:bottom w:val="nil"/>
              <w:right w:val="nil"/>
            </w:tcBorders>
            <w:noWrap w:val="0"/>
            <w:vAlign w:val="center"/>
          </w:tcPr>
          <w:p w14:paraId="7E3EE51D">
            <w:pPr>
              <w:widowControl/>
              <w:jc w:val="left"/>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说明：</w:t>
            </w:r>
          </w:p>
          <w:p w14:paraId="255B0E0C">
            <w:pPr>
              <w:widowControl/>
              <w:jc w:val="left"/>
              <w:rPr>
                <w:rFonts w:hint="eastAsia" w:ascii="仿宋" w:hAnsi="仿宋" w:eastAsia="仿宋" w:cs="宋体"/>
                <w:color w:val="000000"/>
                <w:kern w:val="0"/>
                <w:sz w:val="22"/>
                <w:szCs w:val="22"/>
              </w:rPr>
            </w:pPr>
            <w:r>
              <w:rPr>
                <w:rFonts w:hint="eastAsia" w:ascii="仿宋" w:hAnsi="仿宋" w:eastAsia="仿宋" w:cs="宋体"/>
                <w:color w:val="000000"/>
                <w:kern w:val="0"/>
                <w:sz w:val="22"/>
                <w:szCs w:val="22"/>
              </w:rPr>
              <w:t>各项成绩原始分均以100分为满分。计算方法：各项标准分=学生原始分数/该专业该项最高分*100；综合成绩=全学程学分积（学业综合成绩）标准分*95%+参加志愿服务标准分*2%+到国际组织实习标准分*0.5%+科研成果标准</w:t>
            </w:r>
            <w:r>
              <w:rPr>
                <w:rFonts w:hint="eastAsia" w:ascii="仿宋" w:hAnsi="仿宋" w:eastAsia="仿宋" w:cs="宋体"/>
                <w:kern w:val="0"/>
                <w:sz w:val="22"/>
                <w:szCs w:val="22"/>
              </w:rPr>
              <w:t>分*1%+</w:t>
            </w:r>
            <w:r>
              <w:rPr>
                <w:rFonts w:hint="eastAsia" w:ascii="仿宋" w:hAnsi="仿宋" w:eastAsia="仿宋" w:cs="宋体"/>
                <w:color w:val="000000"/>
                <w:kern w:val="0"/>
                <w:sz w:val="22"/>
                <w:szCs w:val="22"/>
              </w:rPr>
              <w:t>竞赛获奖标准分*1.5%。</w:t>
            </w:r>
          </w:p>
        </w:tc>
      </w:tr>
    </w:tbl>
    <w:p w14:paraId="4E81B22F">
      <w:pPr>
        <w:jc w:val="left"/>
        <w:rPr>
          <w:rFonts w:ascii="宋体" w:hAnsi="宋体"/>
          <w:b/>
          <w:sz w:val="32"/>
          <w:szCs w:val="32"/>
        </w:rPr>
      </w:pPr>
      <w:r>
        <w:rPr>
          <w:rFonts w:hint="eastAsia" w:ascii="宋体" w:hAnsi="宋体"/>
          <w:b/>
          <w:sz w:val="32"/>
          <w:szCs w:val="32"/>
        </w:rPr>
        <w:t>附件1：《全国普通高校大学生竞赛排行榜》竞赛名录</w:t>
      </w:r>
    </w:p>
    <w:p w14:paraId="0A2A9E3A">
      <w:pPr>
        <w:rPr>
          <w:rFonts w:ascii="宋体" w:hAnsi="宋体"/>
          <w:b/>
          <w:color w:val="000000"/>
          <w:sz w:val="32"/>
          <w:szCs w:val="32"/>
        </w:rPr>
        <w:sectPr>
          <w:pgSz w:w="16838" w:h="11906" w:orient="landscape"/>
          <w:pgMar w:top="1134" w:right="1134" w:bottom="1134" w:left="964" w:header="851" w:footer="992" w:gutter="0"/>
          <w:cols w:space="720" w:num="1"/>
          <w:docGrid w:type="lines" w:linePitch="321" w:charSpace="0"/>
        </w:sectPr>
      </w:pPr>
    </w:p>
    <w:p w14:paraId="75ADF037">
      <w:pPr>
        <w:spacing w:line="560" w:lineRule="exact"/>
        <w:rPr>
          <w:rFonts w:eastAsia="仿宋_GB2312"/>
          <w:b/>
          <w:bCs/>
          <w:color w:val="000000"/>
          <w:kern w:val="0"/>
          <w:sz w:val="30"/>
          <w:szCs w:val="30"/>
        </w:rPr>
      </w:pPr>
      <w:r>
        <w:rPr>
          <w:rFonts w:eastAsia="仿宋_GB2312"/>
          <w:b/>
          <w:bCs/>
          <w:color w:val="000000"/>
          <w:kern w:val="0"/>
          <w:sz w:val="30"/>
          <w:szCs w:val="30"/>
        </w:rPr>
        <w:t>附件1：</w:t>
      </w:r>
    </w:p>
    <w:p w14:paraId="018BD7F8">
      <w:pPr>
        <w:spacing w:line="560" w:lineRule="exact"/>
        <w:jc w:val="center"/>
        <w:rPr>
          <w:rFonts w:eastAsia="仿宋_GB2312"/>
          <w:b/>
          <w:bCs/>
          <w:color w:val="000000"/>
          <w:kern w:val="0"/>
          <w:sz w:val="30"/>
          <w:szCs w:val="30"/>
        </w:rPr>
      </w:pPr>
      <w:r>
        <w:rPr>
          <w:rFonts w:eastAsia="仿宋_GB2312"/>
          <w:b/>
          <w:bCs/>
          <w:color w:val="000000"/>
          <w:kern w:val="0"/>
          <w:sz w:val="30"/>
          <w:szCs w:val="30"/>
        </w:rPr>
        <w:t>《全国普通高校大学生竞赛排行榜》竞赛名录</w:t>
      </w:r>
    </w:p>
    <w:tbl>
      <w:tblPr>
        <w:tblStyle w:val="11"/>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7050"/>
        <w:gridCol w:w="1869"/>
      </w:tblGrid>
      <w:tr w14:paraId="2D1E0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675" w:type="dxa"/>
            <w:noWrap w:val="0"/>
            <w:vAlign w:val="center"/>
          </w:tcPr>
          <w:p w14:paraId="31BBD42B">
            <w:pPr>
              <w:jc w:val="center"/>
              <w:rPr>
                <w:rFonts w:eastAsia="仿宋_GB2312"/>
                <w:szCs w:val="21"/>
              </w:rPr>
            </w:pPr>
            <w:r>
              <w:rPr>
                <w:rFonts w:eastAsia="仿宋_GB2312"/>
                <w:szCs w:val="21"/>
              </w:rPr>
              <w:t>序号</w:t>
            </w:r>
          </w:p>
        </w:tc>
        <w:tc>
          <w:tcPr>
            <w:tcW w:w="7050" w:type="dxa"/>
            <w:noWrap w:val="0"/>
            <w:vAlign w:val="center"/>
          </w:tcPr>
          <w:p w14:paraId="78B6C4C0">
            <w:pPr>
              <w:ind w:firstLine="420"/>
              <w:jc w:val="center"/>
              <w:rPr>
                <w:rFonts w:eastAsia="仿宋_GB2312"/>
                <w:color w:val="000000"/>
                <w:kern w:val="0"/>
                <w:szCs w:val="21"/>
              </w:rPr>
            </w:pPr>
            <w:r>
              <w:rPr>
                <w:rFonts w:eastAsia="仿宋_GB2312"/>
                <w:color w:val="000000"/>
                <w:kern w:val="0"/>
                <w:szCs w:val="21"/>
              </w:rPr>
              <w:t>竞赛名称</w:t>
            </w:r>
          </w:p>
        </w:tc>
        <w:tc>
          <w:tcPr>
            <w:tcW w:w="1869" w:type="dxa"/>
            <w:noWrap w:val="0"/>
            <w:vAlign w:val="center"/>
          </w:tcPr>
          <w:p w14:paraId="6FBEC5D3">
            <w:pPr>
              <w:ind w:firstLine="420"/>
              <w:jc w:val="center"/>
              <w:rPr>
                <w:rFonts w:eastAsia="仿宋_GB2312"/>
                <w:color w:val="000000"/>
                <w:kern w:val="0"/>
                <w:szCs w:val="21"/>
              </w:rPr>
            </w:pPr>
            <w:r>
              <w:rPr>
                <w:rFonts w:eastAsia="仿宋_GB2312"/>
                <w:color w:val="000000"/>
                <w:kern w:val="0"/>
                <w:szCs w:val="21"/>
              </w:rPr>
              <w:t>备注</w:t>
            </w:r>
          </w:p>
        </w:tc>
      </w:tr>
      <w:tr w14:paraId="7E78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06322E5">
            <w:pPr>
              <w:ind w:firstLine="0" w:firstLineChars="0"/>
              <w:jc w:val="center"/>
              <w:rPr>
                <w:rFonts w:eastAsia="仿宋_GB2312"/>
                <w:spacing w:val="12"/>
                <w:szCs w:val="21"/>
              </w:rPr>
            </w:pPr>
            <w:r>
              <w:rPr>
                <w:rFonts w:eastAsia="仿宋_GB2312"/>
                <w:spacing w:val="12"/>
                <w:sz w:val="21"/>
                <w:szCs w:val="21"/>
              </w:rPr>
              <w:t>1</w:t>
            </w:r>
          </w:p>
        </w:tc>
        <w:tc>
          <w:tcPr>
            <w:tcW w:w="7050" w:type="dxa"/>
            <w:noWrap w:val="0"/>
            <w:vAlign w:val="top"/>
          </w:tcPr>
          <w:p w14:paraId="098D20DA">
            <w:pPr>
              <w:ind w:firstLine="468" w:firstLineChars="0"/>
              <w:jc w:val="center"/>
              <w:rPr>
                <w:rFonts w:eastAsia="仿宋_GB2312"/>
                <w:spacing w:val="12"/>
                <w:szCs w:val="21"/>
              </w:rPr>
            </w:pPr>
            <w:r>
              <w:rPr>
                <w:rFonts w:eastAsia="仿宋_GB2312"/>
                <w:spacing w:val="12"/>
                <w:sz w:val="21"/>
                <w:szCs w:val="21"/>
              </w:rPr>
              <w:t>中国国际“互联网+”大学生创新创业大赛</w:t>
            </w:r>
          </w:p>
        </w:tc>
        <w:tc>
          <w:tcPr>
            <w:tcW w:w="1869" w:type="dxa"/>
            <w:noWrap w:val="0"/>
            <w:vAlign w:val="top"/>
          </w:tcPr>
          <w:p w14:paraId="1E558BE4">
            <w:pPr>
              <w:ind w:firstLine="0" w:firstLineChars="0"/>
              <w:jc w:val="center"/>
              <w:rPr>
                <w:rFonts w:eastAsia="仿宋_GB2312"/>
                <w:color w:val="000000"/>
                <w:kern w:val="0"/>
                <w:szCs w:val="21"/>
              </w:rPr>
            </w:pPr>
          </w:p>
        </w:tc>
      </w:tr>
      <w:tr w14:paraId="2341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F395081">
            <w:pPr>
              <w:ind w:firstLine="0" w:firstLineChars="0"/>
              <w:jc w:val="center"/>
              <w:rPr>
                <w:rFonts w:eastAsia="仿宋_GB2312"/>
                <w:szCs w:val="21"/>
              </w:rPr>
            </w:pPr>
            <w:r>
              <w:rPr>
                <w:rFonts w:eastAsia="仿宋_GB2312"/>
                <w:sz w:val="21"/>
                <w:szCs w:val="21"/>
              </w:rPr>
              <w:t>2</w:t>
            </w:r>
          </w:p>
        </w:tc>
        <w:tc>
          <w:tcPr>
            <w:tcW w:w="7050" w:type="dxa"/>
            <w:noWrap w:val="0"/>
            <w:vAlign w:val="center"/>
          </w:tcPr>
          <w:p w14:paraId="0BA9F520">
            <w:pPr>
              <w:ind w:firstLine="468" w:firstLineChars="0"/>
              <w:jc w:val="center"/>
              <w:rPr>
                <w:rFonts w:eastAsia="仿宋_GB2312"/>
                <w:szCs w:val="21"/>
              </w:rPr>
            </w:pPr>
            <w:r>
              <w:rPr>
                <w:rFonts w:eastAsia="仿宋_GB2312"/>
                <w:spacing w:val="12"/>
                <w:sz w:val="21"/>
                <w:szCs w:val="21"/>
              </w:rPr>
              <w:t>“</w:t>
            </w:r>
            <w:r>
              <w:rPr>
                <w:rFonts w:eastAsia="仿宋_GB2312"/>
                <w:spacing w:val="11"/>
                <w:sz w:val="21"/>
                <w:szCs w:val="21"/>
              </w:rPr>
              <w:t>挑战杯”全国大学生课外学术科技作品竞赛</w:t>
            </w:r>
          </w:p>
        </w:tc>
        <w:tc>
          <w:tcPr>
            <w:tcW w:w="1869" w:type="dxa"/>
            <w:noWrap w:val="0"/>
            <w:vAlign w:val="top"/>
          </w:tcPr>
          <w:p w14:paraId="38B6B76E">
            <w:pPr>
              <w:ind w:firstLine="0" w:firstLineChars="0"/>
              <w:jc w:val="center"/>
              <w:rPr>
                <w:rFonts w:eastAsia="仿宋_GB2312"/>
                <w:color w:val="000000"/>
                <w:kern w:val="0"/>
                <w:szCs w:val="21"/>
              </w:rPr>
            </w:pPr>
          </w:p>
        </w:tc>
      </w:tr>
      <w:tr w14:paraId="4F91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61DEBBF">
            <w:pPr>
              <w:ind w:firstLine="0" w:firstLineChars="0"/>
              <w:jc w:val="center"/>
              <w:rPr>
                <w:rFonts w:eastAsia="仿宋_GB2312"/>
                <w:szCs w:val="21"/>
              </w:rPr>
            </w:pPr>
            <w:r>
              <w:rPr>
                <w:rFonts w:eastAsia="仿宋_GB2312"/>
                <w:sz w:val="21"/>
                <w:szCs w:val="21"/>
              </w:rPr>
              <w:t>3</w:t>
            </w:r>
          </w:p>
        </w:tc>
        <w:tc>
          <w:tcPr>
            <w:tcW w:w="7050" w:type="dxa"/>
            <w:noWrap w:val="0"/>
            <w:vAlign w:val="center"/>
          </w:tcPr>
          <w:p w14:paraId="17AC8302">
            <w:pPr>
              <w:ind w:firstLine="468" w:firstLineChars="0"/>
              <w:jc w:val="center"/>
              <w:rPr>
                <w:rFonts w:eastAsia="仿宋_GB2312"/>
                <w:szCs w:val="21"/>
              </w:rPr>
            </w:pPr>
            <w:r>
              <w:rPr>
                <w:rFonts w:eastAsia="仿宋_GB2312"/>
                <w:spacing w:val="12"/>
                <w:sz w:val="21"/>
                <w:szCs w:val="21"/>
              </w:rPr>
              <w:t>“</w:t>
            </w:r>
            <w:r>
              <w:rPr>
                <w:rFonts w:eastAsia="仿宋_GB2312"/>
                <w:spacing w:val="11"/>
                <w:sz w:val="21"/>
                <w:szCs w:val="21"/>
              </w:rPr>
              <w:t>挑战杯”中国大学生创业计划大赛</w:t>
            </w:r>
          </w:p>
        </w:tc>
        <w:tc>
          <w:tcPr>
            <w:tcW w:w="1869" w:type="dxa"/>
            <w:noWrap w:val="0"/>
            <w:vAlign w:val="top"/>
          </w:tcPr>
          <w:p w14:paraId="2A1F9A81">
            <w:pPr>
              <w:ind w:firstLine="0" w:firstLineChars="0"/>
              <w:jc w:val="center"/>
              <w:rPr>
                <w:rFonts w:eastAsia="仿宋_GB2312"/>
                <w:color w:val="000000"/>
                <w:kern w:val="0"/>
                <w:szCs w:val="21"/>
              </w:rPr>
            </w:pPr>
          </w:p>
        </w:tc>
      </w:tr>
      <w:tr w14:paraId="45CB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E5B01A5">
            <w:pPr>
              <w:ind w:firstLine="0" w:firstLineChars="0"/>
              <w:jc w:val="center"/>
              <w:rPr>
                <w:rFonts w:eastAsia="仿宋_GB2312"/>
                <w:szCs w:val="21"/>
              </w:rPr>
            </w:pPr>
            <w:r>
              <w:rPr>
                <w:rFonts w:eastAsia="仿宋_GB2312"/>
                <w:sz w:val="21"/>
                <w:szCs w:val="21"/>
              </w:rPr>
              <w:t>4</w:t>
            </w:r>
          </w:p>
        </w:tc>
        <w:tc>
          <w:tcPr>
            <w:tcW w:w="7050" w:type="dxa"/>
            <w:noWrap w:val="0"/>
            <w:vAlign w:val="center"/>
          </w:tcPr>
          <w:p w14:paraId="02FDE24C">
            <w:pPr>
              <w:ind w:firstLine="420" w:firstLineChars="0"/>
              <w:jc w:val="center"/>
              <w:rPr>
                <w:rFonts w:eastAsia="仿宋_GB2312"/>
                <w:szCs w:val="21"/>
              </w:rPr>
            </w:pPr>
            <w:r>
              <w:rPr>
                <w:rFonts w:eastAsia="仿宋_GB2312"/>
                <w:position w:val="1"/>
                <w:sz w:val="21"/>
                <w:szCs w:val="21"/>
              </w:rPr>
              <w:t>ACM</w:t>
            </w:r>
            <w:r>
              <w:rPr>
                <w:rFonts w:eastAsia="仿宋_GB2312"/>
                <w:spacing w:val="15"/>
                <w:position w:val="1"/>
                <w:sz w:val="21"/>
                <w:szCs w:val="21"/>
              </w:rPr>
              <w:t>-</w:t>
            </w:r>
            <w:r>
              <w:rPr>
                <w:rFonts w:eastAsia="仿宋_GB2312"/>
                <w:position w:val="1"/>
                <w:sz w:val="21"/>
                <w:szCs w:val="21"/>
              </w:rPr>
              <w:t>ICPC</w:t>
            </w:r>
            <w:r>
              <w:rPr>
                <w:rFonts w:eastAsia="仿宋_GB2312"/>
                <w:spacing w:val="13"/>
                <w:position w:val="1"/>
                <w:sz w:val="21"/>
                <w:szCs w:val="21"/>
              </w:rPr>
              <w:t>国际大学生程序设计竞赛</w:t>
            </w:r>
          </w:p>
        </w:tc>
        <w:tc>
          <w:tcPr>
            <w:tcW w:w="1869" w:type="dxa"/>
            <w:noWrap w:val="0"/>
            <w:vAlign w:val="top"/>
          </w:tcPr>
          <w:p w14:paraId="791D0109">
            <w:pPr>
              <w:ind w:firstLine="0" w:firstLineChars="0"/>
              <w:jc w:val="center"/>
              <w:rPr>
                <w:rFonts w:eastAsia="仿宋_GB2312"/>
                <w:color w:val="000000"/>
                <w:kern w:val="0"/>
                <w:szCs w:val="21"/>
              </w:rPr>
            </w:pPr>
          </w:p>
        </w:tc>
      </w:tr>
      <w:tr w14:paraId="048C4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1224902">
            <w:pPr>
              <w:ind w:firstLine="0" w:firstLineChars="0"/>
              <w:jc w:val="center"/>
              <w:rPr>
                <w:rFonts w:eastAsia="仿宋_GB2312"/>
                <w:szCs w:val="21"/>
              </w:rPr>
            </w:pPr>
            <w:r>
              <w:rPr>
                <w:rFonts w:eastAsia="仿宋_GB2312"/>
                <w:sz w:val="21"/>
                <w:szCs w:val="21"/>
              </w:rPr>
              <w:t>5</w:t>
            </w:r>
          </w:p>
        </w:tc>
        <w:tc>
          <w:tcPr>
            <w:tcW w:w="7050" w:type="dxa"/>
            <w:noWrap w:val="0"/>
            <w:vAlign w:val="center"/>
          </w:tcPr>
          <w:p w14:paraId="7E49BCD7">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国大学生数学建模竞赛</w:t>
            </w:r>
          </w:p>
        </w:tc>
        <w:tc>
          <w:tcPr>
            <w:tcW w:w="1869" w:type="dxa"/>
            <w:noWrap w:val="0"/>
            <w:vAlign w:val="top"/>
          </w:tcPr>
          <w:p w14:paraId="3F0724E9">
            <w:pPr>
              <w:ind w:firstLine="0" w:firstLineChars="0"/>
              <w:jc w:val="center"/>
              <w:rPr>
                <w:rFonts w:eastAsia="仿宋_GB2312"/>
                <w:color w:val="000000"/>
                <w:kern w:val="0"/>
                <w:szCs w:val="21"/>
              </w:rPr>
            </w:pPr>
          </w:p>
        </w:tc>
      </w:tr>
      <w:tr w14:paraId="4EEF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8203DB9">
            <w:pPr>
              <w:ind w:firstLine="0" w:firstLineChars="0"/>
              <w:jc w:val="center"/>
              <w:rPr>
                <w:rFonts w:eastAsia="仿宋_GB2312"/>
                <w:szCs w:val="21"/>
              </w:rPr>
            </w:pPr>
            <w:r>
              <w:rPr>
                <w:rFonts w:eastAsia="仿宋_GB2312"/>
                <w:sz w:val="21"/>
                <w:szCs w:val="21"/>
              </w:rPr>
              <w:t>6</w:t>
            </w:r>
          </w:p>
        </w:tc>
        <w:tc>
          <w:tcPr>
            <w:tcW w:w="7050" w:type="dxa"/>
            <w:noWrap w:val="0"/>
            <w:vAlign w:val="center"/>
          </w:tcPr>
          <w:p w14:paraId="50929386">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国大学生电子设计竞赛</w:t>
            </w:r>
          </w:p>
        </w:tc>
        <w:tc>
          <w:tcPr>
            <w:tcW w:w="1869" w:type="dxa"/>
            <w:noWrap w:val="0"/>
            <w:vAlign w:val="top"/>
          </w:tcPr>
          <w:p w14:paraId="0E0F8DF6">
            <w:pPr>
              <w:ind w:firstLine="0" w:firstLineChars="0"/>
              <w:jc w:val="center"/>
              <w:rPr>
                <w:rFonts w:eastAsia="仿宋_GB2312"/>
                <w:color w:val="000000"/>
                <w:kern w:val="0"/>
                <w:szCs w:val="21"/>
              </w:rPr>
            </w:pPr>
          </w:p>
        </w:tc>
      </w:tr>
      <w:tr w14:paraId="541D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46124BAE">
            <w:pPr>
              <w:ind w:firstLine="0" w:firstLineChars="0"/>
              <w:jc w:val="center"/>
              <w:rPr>
                <w:rFonts w:eastAsia="仿宋_GB2312"/>
                <w:szCs w:val="21"/>
              </w:rPr>
            </w:pPr>
            <w:r>
              <w:rPr>
                <w:rFonts w:eastAsia="仿宋_GB2312"/>
                <w:sz w:val="21"/>
                <w:szCs w:val="21"/>
              </w:rPr>
              <w:t>7</w:t>
            </w:r>
          </w:p>
        </w:tc>
        <w:tc>
          <w:tcPr>
            <w:tcW w:w="7050" w:type="dxa"/>
            <w:noWrap w:val="0"/>
            <w:vAlign w:val="center"/>
          </w:tcPr>
          <w:p w14:paraId="14F2CAC5">
            <w:pPr>
              <w:ind w:firstLine="476" w:firstLineChars="0"/>
              <w:jc w:val="center"/>
              <w:rPr>
                <w:rFonts w:eastAsia="仿宋_GB2312"/>
                <w:szCs w:val="21"/>
              </w:rPr>
            </w:pPr>
            <w:r>
              <w:rPr>
                <w:rFonts w:eastAsia="仿宋_GB2312"/>
                <w:spacing w:val="14"/>
                <w:sz w:val="21"/>
                <w:szCs w:val="21"/>
              </w:rPr>
              <w:t>中</w:t>
            </w:r>
            <w:r>
              <w:rPr>
                <w:rFonts w:eastAsia="仿宋_GB2312"/>
                <w:spacing w:val="8"/>
                <w:sz w:val="21"/>
                <w:szCs w:val="21"/>
              </w:rPr>
              <w:t>国</w:t>
            </w:r>
            <w:r>
              <w:rPr>
                <w:rFonts w:eastAsia="仿宋_GB2312"/>
                <w:spacing w:val="7"/>
                <w:sz w:val="21"/>
                <w:szCs w:val="21"/>
              </w:rPr>
              <w:t>大学生医学技术技能大赛</w:t>
            </w:r>
          </w:p>
        </w:tc>
        <w:tc>
          <w:tcPr>
            <w:tcW w:w="1869" w:type="dxa"/>
            <w:noWrap w:val="0"/>
            <w:vAlign w:val="top"/>
          </w:tcPr>
          <w:p w14:paraId="0A7FAD6B">
            <w:pPr>
              <w:ind w:firstLine="0" w:firstLineChars="0"/>
              <w:jc w:val="center"/>
              <w:rPr>
                <w:rFonts w:eastAsia="仿宋_GB2312"/>
                <w:color w:val="000000"/>
                <w:kern w:val="0"/>
                <w:szCs w:val="21"/>
              </w:rPr>
            </w:pPr>
          </w:p>
        </w:tc>
      </w:tr>
      <w:tr w14:paraId="576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CE5D044">
            <w:pPr>
              <w:ind w:firstLine="0" w:firstLineChars="0"/>
              <w:jc w:val="center"/>
              <w:rPr>
                <w:rFonts w:eastAsia="仿宋_GB2312"/>
                <w:szCs w:val="21"/>
              </w:rPr>
            </w:pPr>
            <w:r>
              <w:rPr>
                <w:rFonts w:hint="eastAsia" w:eastAsia="仿宋_GB2312"/>
                <w:sz w:val="21"/>
                <w:szCs w:val="21"/>
                <w:lang w:val="en-US" w:eastAsia="zh-CN"/>
              </w:rPr>
              <w:t>8</w:t>
            </w:r>
          </w:p>
        </w:tc>
        <w:tc>
          <w:tcPr>
            <w:tcW w:w="7050" w:type="dxa"/>
            <w:noWrap w:val="0"/>
            <w:vAlign w:val="center"/>
          </w:tcPr>
          <w:p w14:paraId="363890E9">
            <w:pPr>
              <w:ind w:firstLine="476" w:firstLineChars="0"/>
              <w:jc w:val="center"/>
              <w:rPr>
                <w:rFonts w:eastAsia="仿宋_GB2312"/>
                <w:szCs w:val="21"/>
              </w:rPr>
            </w:pPr>
            <w:r>
              <w:rPr>
                <w:rFonts w:eastAsia="仿宋_GB2312"/>
                <w:spacing w:val="14"/>
                <w:sz w:val="21"/>
                <w:szCs w:val="21"/>
              </w:rPr>
              <w:t>全</w:t>
            </w:r>
            <w:r>
              <w:rPr>
                <w:rFonts w:eastAsia="仿宋_GB2312"/>
                <w:spacing w:val="9"/>
                <w:sz w:val="21"/>
                <w:szCs w:val="21"/>
              </w:rPr>
              <w:t>国大学生机械创新设计大赛</w:t>
            </w:r>
          </w:p>
        </w:tc>
        <w:tc>
          <w:tcPr>
            <w:tcW w:w="1869" w:type="dxa"/>
            <w:noWrap w:val="0"/>
            <w:vAlign w:val="top"/>
          </w:tcPr>
          <w:p w14:paraId="1EC0D2CD">
            <w:pPr>
              <w:ind w:firstLine="0" w:firstLineChars="0"/>
              <w:jc w:val="center"/>
              <w:rPr>
                <w:rFonts w:eastAsia="仿宋_GB2312"/>
                <w:color w:val="000000"/>
                <w:kern w:val="0"/>
                <w:szCs w:val="21"/>
              </w:rPr>
            </w:pPr>
          </w:p>
        </w:tc>
      </w:tr>
      <w:tr w14:paraId="536A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D829CE8">
            <w:pPr>
              <w:ind w:firstLine="0" w:firstLineChars="0"/>
              <w:jc w:val="center"/>
              <w:rPr>
                <w:rFonts w:eastAsia="仿宋_GB2312"/>
                <w:szCs w:val="21"/>
              </w:rPr>
            </w:pPr>
            <w:r>
              <w:rPr>
                <w:rFonts w:eastAsia="仿宋_GB2312"/>
                <w:sz w:val="21"/>
                <w:szCs w:val="21"/>
              </w:rPr>
              <w:t>9</w:t>
            </w:r>
          </w:p>
        </w:tc>
        <w:tc>
          <w:tcPr>
            <w:tcW w:w="7050" w:type="dxa"/>
            <w:noWrap w:val="0"/>
            <w:vAlign w:val="center"/>
          </w:tcPr>
          <w:p w14:paraId="427F4EAE">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国大学生结构设计竞赛</w:t>
            </w:r>
          </w:p>
        </w:tc>
        <w:tc>
          <w:tcPr>
            <w:tcW w:w="1869" w:type="dxa"/>
            <w:noWrap w:val="0"/>
            <w:vAlign w:val="top"/>
          </w:tcPr>
          <w:p w14:paraId="3ED16990">
            <w:pPr>
              <w:ind w:firstLine="0" w:firstLineChars="0"/>
              <w:jc w:val="center"/>
              <w:rPr>
                <w:rFonts w:eastAsia="仿宋_GB2312"/>
                <w:color w:val="000000"/>
                <w:kern w:val="0"/>
                <w:szCs w:val="21"/>
              </w:rPr>
            </w:pPr>
          </w:p>
        </w:tc>
      </w:tr>
      <w:tr w14:paraId="30829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A826B73">
            <w:pPr>
              <w:ind w:firstLine="0" w:firstLineChars="0"/>
              <w:jc w:val="center"/>
              <w:rPr>
                <w:rFonts w:eastAsia="仿宋_GB2312"/>
                <w:szCs w:val="21"/>
              </w:rPr>
            </w:pPr>
            <w:r>
              <w:rPr>
                <w:rFonts w:eastAsia="仿宋_GB2312"/>
                <w:sz w:val="21"/>
                <w:szCs w:val="21"/>
              </w:rPr>
              <w:t>10</w:t>
            </w:r>
          </w:p>
        </w:tc>
        <w:tc>
          <w:tcPr>
            <w:tcW w:w="7050" w:type="dxa"/>
            <w:noWrap w:val="0"/>
            <w:vAlign w:val="center"/>
          </w:tcPr>
          <w:p w14:paraId="2BF20673">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国大学生广告艺术大赛</w:t>
            </w:r>
          </w:p>
        </w:tc>
        <w:tc>
          <w:tcPr>
            <w:tcW w:w="1869" w:type="dxa"/>
            <w:noWrap w:val="0"/>
            <w:vAlign w:val="top"/>
          </w:tcPr>
          <w:p w14:paraId="2D185BC4">
            <w:pPr>
              <w:ind w:firstLine="0" w:firstLineChars="0"/>
              <w:jc w:val="center"/>
              <w:rPr>
                <w:rFonts w:eastAsia="仿宋_GB2312"/>
                <w:color w:val="000000"/>
                <w:kern w:val="0"/>
                <w:szCs w:val="21"/>
              </w:rPr>
            </w:pPr>
          </w:p>
        </w:tc>
      </w:tr>
      <w:tr w14:paraId="05F2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E02F227">
            <w:pPr>
              <w:ind w:firstLine="0" w:firstLineChars="0"/>
              <w:jc w:val="center"/>
              <w:rPr>
                <w:rFonts w:eastAsia="仿宋_GB2312"/>
                <w:szCs w:val="21"/>
              </w:rPr>
            </w:pPr>
            <w:r>
              <w:rPr>
                <w:rFonts w:eastAsia="仿宋_GB2312"/>
                <w:sz w:val="21"/>
                <w:szCs w:val="21"/>
              </w:rPr>
              <w:t>11</w:t>
            </w:r>
          </w:p>
        </w:tc>
        <w:tc>
          <w:tcPr>
            <w:tcW w:w="7050" w:type="dxa"/>
            <w:noWrap w:val="0"/>
            <w:vAlign w:val="center"/>
          </w:tcPr>
          <w:p w14:paraId="0F8AD2F0">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国大学生智能汽车竞赛</w:t>
            </w:r>
          </w:p>
        </w:tc>
        <w:tc>
          <w:tcPr>
            <w:tcW w:w="1869" w:type="dxa"/>
            <w:noWrap w:val="0"/>
            <w:vAlign w:val="top"/>
          </w:tcPr>
          <w:p w14:paraId="4F901D77">
            <w:pPr>
              <w:ind w:firstLine="0" w:firstLineChars="0"/>
              <w:jc w:val="center"/>
              <w:rPr>
                <w:rFonts w:eastAsia="仿宋_GB2312"/>
                <w:color w:val="000000"/>
                <w:kern w:val="0"/>
                <w:szCs w:val="21"/>
              </w:rPr>
            </w:pPr>
          </w:p>
        </w:tc>
      </w:tr>
      <w:tr w14:paraId="7C0C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B3ACB56">
            <w:pPr>
              <w:ind w:firstLine="0" w:firstLineChars="0"/>
              <w:jc w:val="center"/>
              <w:rPr>
                <w:rFonts w:eastAsia="仿宋_GB2312"/>
                <w:szCs w:val="21"/>
              </w:rPr>
            </w:pPr>
            <w:r>
              <w:rPr>
                <w:rFonts w:eastAsia="仿宋_GB2312"/>
                <w:sz w:val="21"/>
                <w:szCs w:val="21"/>
              </w:rPr>
              <w:t>12</w:t>
            </w:r>
          </w:p>
        </w:tc>
        <w:tc>
          <w:tcPr>
            <w:tcW w:w="7050" w:type="dxa"/>
            <w:noWrap w:val="0"/>
            <w:vAlign w:val="center"/>
          </w:tcPr>
          <w:p w14:paraId="400D5AFC">
            <w:pPr>
              <w:ind w:firstLine="460" w:firstLineChars="0"/>
              <w:jc w:val="center"/>
              <w:rPr>
                <w:rFonts w:eastAsia="仿宋_GB2312"/>
                <w:szCs w:val="21"/>
              </w:rPr>
            </w:pPr>
            <w:r>
              <w:rPr>
                <w:rFonts w:eastAsia="仿宋_GB2312"/>
                <w:spacing w:val="10"/>
                <w:sz w:val="21"/>
                <w:szCs w:val="21"/>
              </w:rPr>
              <w:t>全国大学生电子商务“创新、创意及创业”挑战赛</w:t>
            </w:r>
          </w:p>
        </w:tc>
        <w:tc>
          <w:tcPr>
            <w:tcW w:w="1869" w:type="dxa"/>
            <w:noWrap w:val="0"/>
            <w:vAlign w:val="top"/>
          </w:tcPr>
          <w:p w14:paraId="0A8881AC">
            <w:pPr>
              <w:ind w:firstLine="0" w:firstLineChars="0"/>
              <w:jc w:val="center"/>
              <w:rPr>
                <w:rFonts w:eastAsia="仿宋_GB2312"/>
                <w:color w:val="000000"/>
                <w:kern w:val="0"/>
                <w:szCs w:val="21"/>
              </w:rPr>
            </w:pPr>
          </w:p>
        </w:tc>
      </w:tr>
      <w:tr w14:paraId="63E7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6E43763">
            <w:pPr>
              <w:ind w:firstLine="0" w:firstLineChars="0"/>
              <w:jc w:val="center"/>
              <w:rPr>
                <w:rFonts w:eastAsia="仿宋_GB2312"/>
                <w:szCs w:val="21"/>
              </w:rPr>
            </w:pPr>
            <w:r>
              <w:rPr>
                <w:rFonts w:eastAsia="仿宋_GB2312"/>
                <w:sz w:val="21"/>
                <w:szCs w:val="21"/>
              </w:rPr>
              <w:t>13</w:t>
            </w:r>
          </w:p>
        </w:tc>
        <w:tc>
          <w:tcPr>
            <w:tcW w:w="7050" w:type="dxa"/>
            <w:noWrap w:val="0"/>
            <w:vAlign w:val="center"/>
          </w:tcPr>
          <w:p w14:paraId="7C0169B6">
            <w:pPr>
              <w:ind w:firstLine="468" w:firstLineChars="0"/>
              <w:jc w:val="center"/>
              <w:rPr>
                <w:rFonts w:eastAsia="仿宋_GB2312"/>
                <w:szCs w:val="21"/>
              </w:rPr>
            </w:pPr>
            <w:r>
              <w:rPr>
                <w:rFonts w:eastAsia="仿宋_GB2312"/>
                <w:spacing w:val="12"/>
                <w:sz w:val="21"/>
                <w:szCs w:val="21"/>
              </w:rPr>
              <w:t>中</w:t>
            </w:r>
            <w:r>
              <w:rPr>
                <w:rFonts w:eastAsia="仿宋_GB2312"/>
                <w:spacing w:val="8"/>
                <w:sz w:val="21"/>
                <w:szCs w:val="21"/>
              </w:rPr>
              <w:t>国大学生工程实践与创新能力大赛</w:t>
            </w:r>
          </w:p>
        </w:tc>
        <w:tc>
          <w:tcPr>
            <w:tcW w:w="1869" w:type="dxa"/>
            <w:noWrap w:val="0"/>
            <w:vAlign w:val="top"/>
          </w:tcPr>
          <w:p w14:paraId="579FFF26">
            <w:pPr>
              <w:ind w:firstLine="0" w:firstLineChars="0"/>
              <w:jc w:val="center"/>
              <w:rPr>
                <w:rFonts w:eastAsia="仿宋_GB2312"/>
                <w:color w:val="000000"/>
                <w:kern w:val="0"/>
                <w:szCs w:val="21"/>
              </w:rPr>
            </w:pPr>
          </w:p>
        </w:tc>
      </w:tr>
      <w:tr w14:paraId="3557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C231B6B">
            <w:pPr>
              <w:ind w:firstLine="0" w:firstLineChars="0"/>
              <w:jc w:val="center"/>
              <w:rPr>
                <w:rFonts w:eastAsia="仿宋_GB2312"/>
                <w:szCs w:val="21"/>
              </w:rPr>
            </w:pPr>
            <w:r>
              <w:rPr>
                <w:rFonts w:eastAsia="仿宋_GB2312"/>
                <w:sz w:val="21"/>
                <w:szCs w:val="21"/>
              </w:rPr>
              <w:t>14</w:t>
            </w:r>
          </w:p>
        </w:tc>
        <w:tc>
          <w:tcPr>
            <w:tcW w:w="7050" w:type="dxa"/>
            <w:noWrap w:val="0"/>
            <w:vAlign w:val="center"/>
          </w:tcPr>
          <w:p w14:paraId="2D2B0C6B">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国大学生物流设计大赛</w:t>
            </w:r>
          </w:p>
        </w:tc>
        <w:tc>
          <w:tcPr>
            <w:tcW w:w="1869" w:type="dxa"/>
            <w:noWrap w:val="0"/>
            <w:vAlign w:val="top"/>
          </w:tcPr>
          <w:p w14:paraId="237DC1FE">
            <w:pPr>
              <w:ind w:firstLine="0" w:firstLineChars="0"/>
              <w:jc w:val="center"/>
              <w:rPr>
                <w:rFonts w:eastAsia="仿宋_GB2312"/>
                <w:color w:val="000000"/>
                <w:kern w:val="0"/>
                <w:szCs w:val="21"/>
              </w:rPr>
            </w:pPr>
          </w:p>
        </w:tc>
      </w:tr>
      <w:tr w14:paraId="5146C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C371DE1">
            <w:pPr>
              <w:ind w:firstLine="0" w:firstLineChars="0"/>
              <w:jc w:val="center"/>
              <w:rPr>
                <w:rFonts w:eastAsia="仿宋_GB2312"/>
                <w:szCs w:val="21"/>
              </w:rPr>
            </w:pPr>
            <w:r>
              <w:rPr>
                <w:rFonts w:eastAsia="仿宋_GB2312"/>
                <w:sz w:val="21"/>
                <w:szCs w:val="21"/>
              </w:rPr>
              <w:t>15</w:t>
            </w:r>
          </w:p>
        </w:tc>
        <w:tc>
          <w:tcPr>
            <w:tcW w:w="7050" w:type="dxa"/>
            <w:noWrap w:val="0"/>
            <w:vAlign w:val="center"/>
          </w:tcPr>
          <w:p w14:paraId="04E68022">
            <w:pPr>
              <w:jc w:val="center"/>
              <w:rPr>
                <w:rFonts w:eastAsia="仿宋_GB2312"/>
                <w:szCs w:val="21"/>
              </w:rPr>
            </w:pPr>
            <w:r>
              <w:rPr>
                <w:rFonts w:eastAsia="仿宋_GB2312"/>
                <w:spacing w:val="15"/>
                <w:sz w:val="21"/>
                <w:szCs w:val="21"/>
              </w:rPr>
              <w:t>外</w:t>
            </w:r>
            <w:r>
              <w:rPr>
                <w:rFonts w:eastAsia="仿宋_GB2312"/>
                <w:spacing w:val="10"/>
                <w:sz w:val="21"/>
                <w:szCs w:val="21"/>
              </w:rPr>
              <w:t>研社全国大学生英语系列赛-</w:t>
            </w:r>
            <w:r>
              <w:rPr>
                <w:rFonts w:hint="eastAsia" w:ascii="宋体" w:hAnsi="宋体" w:cs="宋体"/>
                <w:spacing w:val="10"/>
                <w:sz w:val="21"/>
                <w:szCs w:val="21"/>
              </w:rPr>
              <w:t>①</w:t>
            </w:r>
            <w:r>
              <w:rPr>
                <w:rFonts w:eastAsia="仿宋_GB2312"/>
                <w:spacing w:val="10"/>
                <w:sz w:val="21"/>
                <w:szCs w:val="21"/>
              </w:rPr>
              <w:t>英语演讲、</w:t>
            </w:r>
            <w:r>
              <w:rPr>
                <w:rFonts w:hint="eastAsia" w:ascii="宋体" w:hAnsi="宋体" w:cs="宋体"/>
                <w:spacing w:val="10"/>
                <w:sz w:val="21"/>
                <w:szCs w:val="21"/>
              </w:rPr>
              <w:t>②</w:t>
            </w:r>
            <w:r>
              <w:rPr>
                <w:rFonts w:eastAsia="仿宋_GB2312"/>
                <w:spacing w:val="10"/>
                <w:sz w:val="21"/>
                <w:szCs w:val="21"/>
              </w:rPr>
              <w:t>英语辩论、</w:t>
            </w:r>
            <w:r>
              <w:rPr>
                <w:rFonts w:hint="eastAsia" w:ascii="宋体" w:hAnsi="宋体" w:cs="宋体"/>
                <w:spacing w:val="10"/>
                <w:sz w:val="21"/>
                <w:szCs w:val="21"/>
              </w:rPr>
              <w:t>③</w:t>
            </w:r>
            <w:r>
              <w:rPr>
                <w:rFonts w:eastAsia="仿宋_GB2312"/>
                <w:spacing w:val="10"/>
                <w:sz w:val="21"/>
                <w:szCs w:val="21"/>
              </w:rPr>
              <w:t>英语写</w:t>
            </w:r>
            <w:r>
              <w:rPr>
                <w:rFonts w:eastAsia="仿宋_GB2312"/>
                <w:sz w:val="21"/>
                <w:szCs w:val="21"/>
              </w:rPr>
              <w:t xml:space="preserve"> </w:t>
            </w:r>
            <w:r>
              <w:rPr>
                <w:rFonts w:eastAsia="仿宋_GB2312"/>
                <w:spacing w:val="9"/>
                <w:sz w:val="21"/>
                <w:szCs w:val="21"/>
              </w:rPr>
              <w:t>作</w:t>
            </w:r>
            <w:r>
              <w:rPr>
                <w:rFonts w:eastAsia="仿宋_GB2312"/>
                <w:spacing w:val="8"/>
                <w:sz w:val="21"/>
                <w:szCs w:val="21"/>
              </w:rPr>
              <w:t>、</w:t>
            </w:r>
            <w:r>
              <w:rPr>
                <w:rFonts w:hint="eastAsia" w:ascii="宋体" w:hAnsi="宋体" w:cs="宋体"/>
                <w:spacing w:val="8"/>
                <w:sz w:val="21"/>
                <w:szCs w:val="21"/>
              </w:rPr>
              <w:t>④</w:t>
            </w:r>
            <w:r>
              <w:rPr>
                <w:rFonts w:eastAsia="仿宋_GB2312"/>
                <w:spacing w:val="8"/>
                <w:sz w:val="21"/>
                <w:szCs w:val="21"/>
              </w:rPr>
              <w:t>英语阅读</w:t>
            </w:r>
          </w:p>
        </w:tc>
        <w:tc>
          <w:tcPr>
            <w:tcW w:w="1869" w:type="dxa"/>
            <w:noWrap w:val="0"/>
            <w:vAlign w:val="top"/>
          </w:tcPr>
          <w:p w14:paraId="0D9587F9">
            <w:pPr>
              <w:ind w:firstLine="0" w:firstLineChars="0"/>
              <w:jc w:val="center"/>
              <w:rPr>
                <w:rFonts w:eastAsia="仿宋_GB2312"/>
                <w:color w:val="000000"/>
                <w:kern w:val="0"/>
                <w:szCs w:val="21"/>
              </w:rPr>
            </w:pPr>
          </w:p>
        </w:tc>
      </w:tr>
      <w:tr w14:paraId="0D5A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451D0C21">
            <w:pPr>
              <w:ind w:firstLine="0" w:firstLineChars="0"/>
              <w:jc w:val="center"/>
              <w:rPr>
                <w:rFonts w:eastAsia="仿宋_GB2312"/>
                <w:szCs w:val="21"/>
              </w:rPr>
            </w:pPr>
            <w:r>
              <w:rPr>
                <w:rFonts w:eastAsia="仿宋_GB2312"/>
                <w:sz w:val="21"/>
                <w:szCs w:val="21"/>
              </w:rPr>
              <w:t>16</w:t>
            </w:r>
          </w:p>
        </w:tc>
        <w:tc>
          <w:tcPr>
            <w:tcW w:w="7050" w:type="dxa"/>
            <w:noWrap w:val="0"/>
            <w:vAlign w:val="center"/>
          </w:tcPr>
          <w:p w14:paraId="4F3CD99D">
            <w:pPr>
              <w:ind w:firstLine="364" w:firstLineChars="0"/>
              <w:jc w:val="center"/>
              <w:rPr>
                <w:rFonts w:eastAsia="仿宋_GB2312"/>
                <w:szCs w:val="21"/>
              </w:rPr>
            </w:pPr>
            <w:r>
              <w:rPr>
                <w:rFonts w:eastAsia="仿宋_GB2312"/>
                <w:spacing w:val="-14"/>
                <w:sz w:val="21"/>
                <w:szCs w:val="21"/>
              </w:rPr>
              <w:t>两</w:t>
            </w:r>
            <w:r>
              <w:rPr>
                <w:rFonts w:eastAsia="仿宋_GB2312"/>
                <w:spacing w:val="-9"/>
                <w:sz w:val="21"/>
                <w:szCs w:val="21"/>
              </w:rPr>
              <w:t>岸</w:t>
            </w:r>
            <w:r>
              <w:rPr>
                <w:rFonts w:eastAsia="仿宋_GB2312"/>
                <w:spacing w:val="-7"/>
                <w:sz w:val="21"/>
                <w:szCs w:val="21"/>
              </w:rPr>
              <w:t>新锐设计竞赛 · 华灿奖</w:t>
            </w:r>
          </w:p>
        </w:tc>
        <w:tc>
          <w:tcPr>
            <w:tcW w:w="1869" w:type="dxa"/>
            <w:noWrap w:val="0"/>
            <w:vAlign w:val="top"/>
          </w:tcPr>
          <w:p w14:paraId="1CFE4B84">
            <w:pPr>
              <w:ind w:firstLine="0" w:firstLineChars="0"/>
              <w:jc w:val="center"/>
              <w:rPr>
                <w:rFonts w:eastAsia="仿宋_GB2312"/>
                <w:color w:val="000000"/>
                <w:kern w:val="0"/>
                <w:szCs w:val="21"/>
              </w:rPr>
            </w:pPr>
          </w:p>
        </w:tc>
      </w:tr>
      <w:tr w14:paraId="67C2E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52DE2CE">
            <w:pPr>
              <w:ind w:firstLine="0" w:firstLineChars="0"/>
              <w:jc w:val="center"/>
              <w:rPr>
                <w:rFonts w:eastAsia="仿宋_GB2312"/>
                <w:szCs w:val="21"/>
              </w:rPr>
            </w:pPr>
            <w:r>
              <w:rPr>
                <w:rFonts w:eastAsia="仿宋_GB2312"/>
                <w:sz w:val="21"/>
                <w:szCs w:val="21"/>
              </w:rPr>
              <w:t>17</w:t>
            </w:r>
          </w:p>
        </w:tc>
        <w:tc>
          <w:tcPr>
            <w:tcW w:w="7050" w:type="dxa"/>
            <w:noWrap w:val="0"/>
            <w:vAlign w:val="center"/>
          </w:tcPr>
          <w:p w14:paraId="7E239F13">
            <w:pPr>
              <w:ind w:firstLine="492" w:firstLineChars="0"/>
              <w:jc w:val="center"/>
              <w:rPr>
                <w:rFonts w:eastAsia="仿宋_GB2312"/>
                <w:szCs w:val="21"/>
              </w:rPr>
            </w:pPr>
            <w:r>
              <w:rPr>
                <w:rFonts w:eastAsia="仿宋_GB2312"/>
                <w:spacing w:val="18"/>
                <w:sz w:val="21"/>
                <w:szCs w:val="21"/>
              </w:rPr>
              <w:t>全</w:t>
            </w:r>
            <w:r>
              <w:rPr>
                <w:rFonts w:eastAsia="仿宋_GB2312"/>
                <w:spacing w:val="13"/>
                <w:sz w:val="21"/>
                <w:szCs w:val="21"/>
              </w:rPr>
              <w:t>国</w:t>
            </w:r>
            <w:r>
              <w:rPr>
                <w:rFonts w:eastAsia="仿宋_GB2312"/>
                <w:spacing w:val="9"/>
                <w:sz w:val="21"/>
                <w:szCs w:val="21"/>
              </w:rPr>
              <w:t>大学生创新创业训练计划年会展示</w:t>
            </w:r>
          </w:p>
        </w:tc>
        <w:tc>
          <w:tcPr>
            <w:tcW w:w="1869" w:type="dxa"/>
            <w:noWrap w:val="0"/>
            <w:vAlign w:val="top"/>
          </w:tcPr>
          <w:p w14:paraId="2EE20F62">
            <w:pPr>
              <w:ind w:firstLine="0" w:firstLineChars="0"/>
              <w:jc w:val="center"/>
              <w:rPr>
                <w:rFonts w:eastAsia="仿宋_GB2312"/>
                <w:color w:val="000000"/>
                <w:kern w:val="0"/>
                <w:szCs w:val="21"/>
              </w:rPr>
            </w:pPr>
          </w:p>
        </w:tc>
      </w:tr>
      <w:tr w14:paraId="4F4B7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CA756E5">
            <w:pPr>
              <w:ind w:firstLine="0" w:firstLineChars="0"/>
              <w:jc w:val="center"/>
              <w:rPr>
                <w:rFonts w:eastAsia="仿宋_GB2312"/>
                <w:szCs w:val="21"/>
              </w:rPr>
            </w:pPr>
            <w:r>
              <w:rPr>
                <w:rFonts w:eastAsia="仿宋_GB2312"/>
                <w:sz w:val="21"/>
                <w:szCs w:val="21"/>
              </w:rPr>
              <w:t>18</w:t>
            </w:r>
          </w:p>
        </w:tc>
        <w:tc>
          <w:tcPr>
            <w:tcW w:w="7050" w:type="dxa"/>
            <w:noWrap w:val="0"/>
            <w:vAlign w:val="center"/>
          </w:tcPr>
          <w:p w14:paraId="3FFCEC09">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国大学生化工设计竞赛</w:t>
            </w:r>
          </w:p>
        </w:tc>
        <w:tc>
          <w:tcPr>
            <w:tcW w:w="1869" w:type="dxa"/>
            <w:noWrap w:val="0"/>
            <w:vAlign w:val="top"/>
          </w:tcPr>
          <w:p w14:paraId="2FE19832">
            <w:pPr>
              <w:ind w:firstLine="0" w:firstLineChars="0"/>
              <w:jc w:val="center"/>
              <w:rPr>
                <w:rFonts w:eastAsia="仿宋_GB2312"/>
                <w:color w:val="000000"/>
                <w:kern w:val="0"/>
                <w:szCs w:val="21"/>
              </w:rPr>
            </w:pPr>
          </w:p>
        </w:tc>
      </w:tr>
      <w:tr w14:paraId="0882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74FE504">
            <w:pPr>
              <w:ind w:firstLine="0" w:firstLineChars="0"/>
              <w:jc w:val="center"/>
              <w:rPr>
                <w:rFonts w:eastAsia="仿宋_GB2312"/>
                <w:szCs w:val="21"/>
              </w:rPr>
            </w:pPr>
            <w:r>
              <w:rPr>
                <w:rFonts w:eastAsia="仿宋_GB2312"/>
                <w:sz w:val="21"/>
                <w:szCs w:val="21"/>
              </w:rPr>
              <w:t>19</w:t>
            </w:r>
          </w:p>
        </w:tc>
        <w:tc>
          <w:tcPr>
            <w:tcW w:w="7050" w:type="dxa"/>
            <w:noWrap w:val="0"/>
            <w:vAlign w:val="center"/>
          </w:tcPr>
          <w:p w14:paraId="58422023">
            <w:pPr>
              <w:ind w:firstLine="492" w:firstLineChars="0"/>
              <w:jc w:val="center"/>
              <w:rPr>
                <w:rFonts w:eastAsia="仿宋_GB2312"/>
                <w:szCs w:val="21"/>
              </w:rPr>
            </w:pPr>
            <w:r>
              <w:rPr>
                <w:rFonts w:eastAsia="仿宋_GB2312"/>
                <w:spacing w:val="18"/>
                <w:sz w:val="21"/>
                <w:szCs w:val="21"/>
              </w:rPr>
              <w:t>全</w:t>
            </w:r>
            <w:r>
              <w:rPr>
                <w:rFonts w:eastAsia="仿宋_GB2312"/>
                <w:spacing w:val="15"/>
                <w:sz w:val="21"/>
                <w:szCs w:val="21"/>
              </w:rPr>
              <w:t>国大学生机器人大赛-</w:t>
            </w:r>
            <w:r>
              <w:rPr>
                <w:rFonts w:hint="eastAsia" w:ascii="宋体" w:hAnsi="宋体" w:cs="宋体"/>
                <w:spacing w:val="15"/>
                <w:sz w:val="21"/>
                <w:szCs w:val="21"/>
              </w:rPr>
              <w:t>①</w:t>
            </w:r>
            <w:r>
              <w:rPr>
                <w:rFonts w:eastAsia="仿宋_GB2312"/>
                <w:sz w:val="21"/>
                <w:szCs w:val="21"/>
              </w:rPr>
              <w:t>RoboMaster</w:t>
            </w:r>
            <w:r>
              <w:rPr>
                <w:rFonts w:eastAsia="仿宋_GB2312"/>
                <w:spacing w:val="15"/>
                <w:sz w:val="21"/>
                <w:szCs w:val="21"/>
              </w:rPr>
              <w:t>、</w:t>
            </w:r>
            <w:r>
              <w:rPr>
                <w:rFonts w:hint="eastAsia" w:ascii="宋体" w:hAnsi="宋体" w:cs="宋体"/>
                <w:spacing w:val="15"/>
                <w:sz w:val="21"/>
                <w:szCs w:val="21"/>
              </w:rPr>
              <w:t>②</w:t>
            </w:r>
            <w:r>
              <w:rPr>
                <w:rFonts w:eastAsia="仿宋_GB2312"/>
                <w:sz w:val="21"/>
                <w:szCs w:val="21"/>
              </w:rPr>
              <w:t>RoboCon</w:t>
            </w:r>
          </w:p>
        </w:tc>
        <w:tc>
          <w:tcPr>
            <w:tcW w:w="1869" w:type="dxa"/>
            <w:noWrap w:val="0"/>
            <w:vAlign w:val="top"/>
          </w:tcPr>
          <w:p w14:paraId="47C1A998">
            <w:pPr>
              <w:ind w:firstLine="0" w:firstLineChars="0"/>
              <w:jc w:val="center"/>
              <w:rPr>
                <w:rFonts w:eastAsia="仿宋_GB2312"/>
                <w:color w:val="000000"/>
                <w:kern w:val="0"/>
                <w:szCs w:val="21"/>
              </w:rPr>
            </w:pPr>
          </w:p>
        </w:tc>
      </w:tr>
      <w:tr w14:paraId="36C9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4B92084">
            <w:pPr>
              <w:ind w:firstLine="0" w:firstLineChars="0"/>
              <w:jc w:val="center"/>
              <w:rPr>
                <w:rFonts w:eastAsia="仿宋_GB2312"/>
                <w:szCs w:val="21"/>
              </w:rPr>
            </w:pPr>
            <w:r>
              <w:rPr>
                <w:rFonts w:eastAsia="仿宋_GB2312"/>
                <w:sz w:val="21"/>
                <w:szCs w:val="21"/>
              </w:rPr>
              <w:t>20</w:t>
            </w:r>
          </w:p>
        </w:tc>
        <w:tc>
          <w:tcPr>
            <w:tcW w:w="7050" w:type="dxa"/>
            <w:noWrap w:val="0"/>
            <w:vAlign w:val="center"/>
          </w:tcPr>
          <w:p w14:paraId="15EFDEE4">
            <w:pPr>
              <w:ind w:firstLine="484" w:firstLineChars="0"/>
              <w:jc w:val="center"/>
              <w:rPr>
                <w:rFonts w:eastAsia="仿宋_GB2312"/>
                <w:szCs w:val="21"/>
              </w:rPr>
            </w:pPr>
            <w:r>
              <w:rPr>
                <w:rFonts w:eastAsia="仿宋_GB2312"/>
                <w:spacing w:val="16"/>
                <w:sz w:val="21"/>
                <w:szCs w:val="21"/>
              </w:rPr>
              <w:t>全</w:t>
            </w:r>
            <w:r>
              <w:rPr>
                <w:rFonts w:eastAsia="仿宋_GB2312"/>
                <w:spacing w:val="9"/>
                <w:sz w:val="21"/>
                <w:szCs w:val="21"/>
              </w:rPr>
              <w:t>国大学生市场调查与分析大赛</w:t>
            </w:r>
          </w:p>
        </w:tc>
        <w:tc>
          <w:tcPr>
            <w:tcW w:w="1869" w:type="dxa"/>
            <w:noWrap w:val="0"/>
            <w:vAlign w:val="top"/>
          </w:tcPr>
          <w:p w14:paraId="49ED9EA2">
            <w:pPr>
              <w:ind w:firstLine="0" w:firstLineChars="0"/>
              <w:jc w:val="center"/>
              <w:rPr>
                <w:rFonts w:eastAsia="仿宋_GB2312"/>
                <w:color w:val="000000"/>
                <w:kern w:val="0"/>
                <w:szCs w:val="21"/>
              </w:rPr>
            </w:pPr>
          </w:p>
        </w:tc>
      </w:tr>
      <w:tr w14:paraId="0077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288E3A5">
            <w:pPr>
              <w:ind w:firstLine="0" w:firstLineChars="0"/>
              <w:jc w:val="center"/>
              <w:rPr>
                <w:rFonts w:eastAsia="仿宋_GB2312"/>
                <w:szCs w:val="21"/>
              </w:rPr>
            </w:pPr>
            <w:r>
              <w:rPr>
                <w:rFonts w:eastAsia="仿宋_GB2312"/>
                <w:sz w:val="21"/>
                <w:szCs w:val="21"/>
              </w:rPr>
              <w:t>21</w:t>
            </w:r>
          </w:p>
        </w:tc>
        <w:tc>
          <w:tcPr>
            <w:tcW w:w="7050" w:type="dxa"/>
            <w:noWrap w:val="0"/>
            <w:vAlign w:val="center"/>
          </w:tcPr>
          <w:p w14:paraId="0DA68B49">
            <w:pPr>
              <w:ind w:firstLine="464" w:firstLineChars="0"/>
              <w:jc w:val="center"/>
              <w:rPr>
                <w:rFonts w:eastAsia="仿宋_GB2312"/>
                <w:szCs w:val="21"/>
              </w:rPr>
            </w:pPr>
            <w:r>
              <w:rPr>
                <w:rFonts w:eastAsia="仿宋_GB2312"/>
                <w:spacing w:val="11"/>
                <w:sz w:val="21"/>
                <w:szCs w:val="21"/>
              </w:rPr>
              <w:t>全</w:t>
            </w:r>
            <w:r>
              <w:rPr>
                <w:rFonts w:eastAsia="仿宋_GB2312"/>
                <w:spacing w:val="10"/>
                <w:sz w:val="21"/>
                <w:szCs w:val="21"/>
              </w:rPr>
              <w:t>国大学生先进成图技术与产品信息建模创新大赛</w:t>
            </w:r>
          </w:p>
        </w:tc>
        <w:tc>
          <w:tcPr>
            <w:tcW w:w="1869" w:type="dxa"/>
            <w:noWrap w:val="0"/>
            <w:vAlign w:val="top"/>
          </w:tcPr>
          <w:p w14:paraId="40473DA5">
            <w:pPr>
              <w:ind w:firstLine="0" w:firstLineChars="0"/>
              <w:jc w:val="center"/>
              <w:rPr>
                <w:rFonts w:eastAsia="仿宋_GB2312"/>
                <w:color w:val="000000"/>
                <w:kern w:val="0"/>
                <w:szCs w:val="21"/>
              </w:rPr>
            </w:pPr>
          </w:p>
        </w:tc>
      </w:tr>
      <w:tr w14:paraId="2422C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68E89FB">
            <w:pPr>
              <w:ind w:firstLine="0" w:firstLineChars="0"/>
              <w:jc w:val="center"/>
              <w:rPr>
                <w:rFonts w:eastAsia="仿宋_GB2312"/>
                <w:szCs w:val="21"/>
              </w:rPr>
            </w:pPr>
            <w:r>
              <w:rPr>
                <w:rFonts w:eastAsia="仿宋_GB2312"/>
                <w:sz w:val="21"/>
                <w:szCs w:val="21"/>
              </w:rPr>
              <w:t>22</w:t>
            </w:r>
          </w:p>
        </w:tc>
        <w:tc>
          <w:tcPr>
            <w:tcW w:w="7050" w:type="dxa"/>
            <w:noWrap w:val="0"/>
            <w:vAlign w:val="center"/>
          </w:tcPr>
          <w:p w14:paraId="75C730EA">
            <w:pPr>
              <w:ind w:firstLine="476" w:firstLineChars="0"/>
              <w:jc w:val="center"/>
              <w:rPr>
                <w:rFonts w:eastAsia="仿宋_GB2312"/>
                <w:szCs w:val="21"/>
              </w:rPr>
            </w:pPr>
            <w:r>
              <w:rPr>
                <w:rFonts w:eastAsia="仿宋_GB2312"/>
                <w:spacing w:val="14"/>
                <w:sz w:val="21"/>
                <w:szCs w:val="21"/>
              </w:rPr>
              <w:t>全</w:t>
            </w:r>
            <w:r>
              <w:rPr>
                <w:rFonts w:eastAsia="仿宋_GB2312"/>
                <w:spacing w:val="9"/>
                <w:sz w:val="21"/>
                <w:szCs w:val="21"/>
              </w:rPr>
              <w:t>国三维数字化创新设计大赛</w:t>
            </w:r>
          </w:p>
        </w:tc>
        <w:tc>
          <w:tcPr>
            <w:tcW w:w="1869" w:type="dxa"/>
            <w:noWrap w:val="0"/>
            <w:vAlign w:val="top"/>
          </w:tcPr>
          <w:p w14:paraId="17C7D680">
            <w:pPr>
              <w:ind w:firstLine="0" w:firstLineChars="0"/>
              <w:jc w:val="center"/>
              <w:rPr>
                <w:rFonts w:eastAsia="仿宋_GB2312"/>
                <w:color w:val="000000"/>
                <w:kern w:val="0"/>
                <w:szCs w:val="21"/>
              </w:rPr>
            </w:pPr>
          </w:p>
        </w:tc>
      </w:tr>
      <w:tr w14:paraId="4DAD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7628733">
            <w:pPr>
              <w:ind w:firstLine="0" w:firstLineChars="0"/>
              <w:jc w:val="center"/>
              <w:rPr>
                <w:rFonts w:eastAsia="仿宋_GB2312"/>
                <w:szCs w:val="21"/>
              </w:rPr>
            </w:pPr>
            <w:r>
              <w:rPr>
                <w:rFonts w:eastAsia="仿宋_GB2312"/>
                <w:sz w:val="21"/>
                <w:szCs w:val="21"/>
              </w:rPr>
              <w:t>23</w:t>
            </w:r>
          </w:p>
        </w:tc>
        <w:tc>
          <w:tcPr>
            <w:tcW w:w="7050" w:type="dxa"/>
            <w:noWrap w:val="0"/>
            <w:vAlign w:val="center"/>
          </w:tcPr>
          <w:p w14:paraId="3211FBB0">
            <w:pPr>
              <w:ind w:firstLine="468" w:firstLineChars="0"/>
              <w:jc w:val="center"/>
              <w:rPr>
                <w:rFonts w:eastAsia="仿宋_GB2312"/>
                <w:szCs w:val="21"/>
              </w:rPr>
            </w:pPr>
            <w:r>
              <w:rPr>
                <w:rFonts w:eastAsia="仿宋_GB2312"/>
                <w:spacing w:val="12"/>
                <w:sz w:val="21"/>
                <w:szCs w:val="21"/>
              </w:rPr>
              <w:t>“</w:t>
            </w:r>
            <w:r>
              <w:rPr>
                <w:rFonts w:eastAsia="仿宋_GB2312"/>
                <w:spacing w:val="11"/>
                <w:sz w:val="21"/>
                <w:szCs w:val="21"/>
              </w:rPr>
              <w:t>西门子杯”中国智能制造挑战赛</w:t>
            </w:r>
          </w:p>
        </w:tc>
        <w:tc>
          <w:tcPr>
            <w:tcW w:w="1869" w:type="dxa"/>
            <w:noWrap w:val="0"/>
            <w:vAlign w:val="top"/>
          </w:tcPr>
          <w:p w14:paraId="663CC8A4">
            <w:pPr>
              <w:ind w:firstLine="0" w:firstLineChars="0"/>
              <w:jc w:val="center"/>
              <w:rPr>
                <w:rFonts w:eastAsia="仿宋_GB2312"/>
                <w:color w:val="000000"/>
                <w:kern w:val="0"/>
                <w:szCs w:val="21"/>
              </w:rPr>
            </w:pPr>
          </w:p>
        </w:tc>
      </w:tr>
      <w:tr w14:paraId="43779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8AC52E7">
            <w:pPr>
              <w:ind w:firstLine="0" w:firstLineChars="0"/>
              <w:jc w:val="center"/>
              <w:rPr>
                <w:rFonts w:eastAsia="仿宋_GB2312"/>
                <w:szCs w:val="21"/>
              </w:rPr>
            </w:pPr>
            <w:r>
              <w:rPr>
                <w:rFonts w:eastAsia="仿宋_GB2312"/>
                <w:sz w:val="21"/>
                <w:szCs w:val="21"/>
              </w:rPr>
              <w:t>24</w:t>
            </w:r>
          </w:p>
        </w:tc>
        <w:tc>
          <w:tcPr>
            <w:tcW w:w="7050" w:type="dxa"/>
            <w:noWrap w:val="0"/>
            <w:vAlign w:val="center"/>
          </w:tcPr>
          <w:p w14:paraId="7856A32B">
            <w:pPr>
              <w:ind w:firstLine="456" w:firstLineChars="0"/>
              <w:jc w:val="center"/>
              <w:rPr>
                <w:rFonts w:eastAsia="仿宋_GB2312"/>
                <w:szCs w:val="21"/>
              </w:rPr>
            </w:pPr>
            <w:r>
              <w:rPr>
                <w:rFonts w:eastAsia="仿宋_GB2312"/>
                <w:spacing w:val="9"/>
                <w:sz w:val="21"/>
                <w:szCs w:val="21"/>
              </w:rPr>
              <w:t>中</w:t>
            </w:r>
            <w:r>
              <w:rPr>
                <w:rFonts w:eastAsia="仿宋_GB2312"/>
                <w:spacing w:val="8"/>
                <w:sz w:val="21"/>
                <w:szCs w:val="21"/>
              </w:rPr>
              <w:t>国大学生服务外包创新创业大赛</w:t>
            </w:r>
          </w:p>
        </w:tc>
        <w:tc>
          <w:tcPr>
            <w:tcW w:w="1869" w:type="dxa"/>
            <w:noWrap w:val="0"/>
            <w:vAlign w:val="top"/>
          </w:tcPr>
          <w:p w14:paraId="64F6D5A2">
            <w:pPr>
              <w:ind w:firstLine="0" w:firstLineChars="0"/>
              <w:jc w:val="center"/>
              <w:rPr>
                <w:rFonts w:eastAsia="仿宋_GB2312"/>
                <w:color w:val="000000"/>
                <w:kern w:val="0"/>
                <w:szCs w:val="21"/>
              </w:rPr>
            </w:pPr>
          </w:p>
        </w:tc>
      </w:tr>
      <w:tr w14:paraId="6378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D7CBD9D">
            <w:pPr>
              <w:ind w:firstLine="0" w:firstLineChars="0"/>
              <w:jc w:val="center"/>
              <w:rPr>
                <w:rFonts w:eastAsia="仿宋_GB2312"/>
                <w:szCs w:val="21"/>
              </w:rPr>
            </w:pPr>
            <w:r>
              <w:rPr>
                <w:rFonts w:eastAsia="仿宋_GB2312"/>
                <w:sz w:val="21"/>
                <w:szCs w:val="21"/>
              </w:rPr>
              <w:t>25</w:t>
            </w:r>
          </w:p>
        </w:tc>
        <w:tc>
          <w:tcPr>
            <w:tcW w:w="7050" w:type="dxa"/>
            <w:noWrap w:val="0"/>
            <w:vAlign w:val="center"/>
          </w:tcPr>
          <w:p w14:paraId="5BD37B6C">
            <w:pPr>
              <w:ind w:firstLine="464" w:firstLineChars="0"/>
              <w:jc w:val="center"/>
              <w:rPr>
                <w:rFonts w:eastAsia="仿宋_GB2312"/>
                <w:szCs w:val="21"/>
              </w:rPr>
            </w:pPr>
            <w:r>
              <w:rPr>
                <w:rFonts w:eastAsia="仿宋_GB2312"/>
                <w:spacing w:val="11"/>
                <w:sz w:val="21"/>
                <w:szCs w:val="21"/>
              </w:rPr>
              <w:t>中</w:t>
            </w:r>
            <w:r>
              <w:rPr>
                <w:rFonts w:eastAsia="仿宋_GB2312"/>
                <w:spacing w:val="7"/>
                <w:sz w:val="21"/>
                <w:szCs w:val="21"/>
              </w:rPr>
              <w:t>国大学生计算机设计大赛</w:t>
            </w:r>
          </w:p>
        </w:tc>
        <w:tc>
          <w:tcPr>
            <w:tcW w:w="1869" w:type="dxa"/>
            <w:noWrap w:val="0"/>
            <w:vAlign w:val="top"/>
          </w:tcPr>
          <w:p w14:paraId="2B57D54E">
            <w:pPr>
              <w:ind w:firstLine="0" w:firstLineChars="0"/>
              <w:jc w:val="center"/>
              <w:rPr>
                <w:rFonts w:eastAsia="仿宋_GB2312"/>
                <w:color w:val="000000"/>
                <w:kern w:val="0"/>
                <w:szCs w:val="21"/>
              </w:rPr>
            </w:pPr>
          </w:p>
        </w:tc>
      </w:tr>
      <w:tr w14:paraId="0B46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BBECFCE">
            <w:pPr>
              <w:ind w:firstLine="0" w:firstLineChars="0"/>
              <w:jc w:val="center"/>
              <w:rPr>
                <w:rFonts w:eastAsia="仿宋_GB2312"/>
                <w:szCs w:val="21"/>
              </w:rPr>
            </w:pPr>
            <w:r>
              <w:rPr>
                <w:rFonts w:eastAsia="仿宋_GB2312"/>
                <w:sz w:val="21"/>
                <w:szCs w:val="21"/>
              </w:rPr>
              <w:t>26</w:t>
            </w:r>
          </w:p>
        </w:tc>
        <w:tc>
          <w:tcPr>
            <w:tcW w:w="7050" w:type="dxa"/>
            <w:noWrap w:val="0"/>
            <w:vAlign w:val="center"/>
          </w:tcPr>
          <w:p w14:paraId="4337FC1F">
            <w:pPr>
              <w:ind w:firstLine="492"/>
              <w:jc w:val="center"/>
              <w:rPr>
                <w:rFonts w:eastAsia="仿宋_GB2312"/>
                <w:spacing w:val="9"/>
                <w:sz w:val="21"/>
                <w:szCs w:val="21"/>
              </w:rPr>
            </w:pPr>
            <w:r>
              <w:rPr>
                <w:rFonts w:eastAsia="仿宋_GB2312"/>
                <w:spacing w:val="18"/>
                <w:sz w:val="21"/>
                <w:szCs w:val="21"/>
              </w:rPr>
              <w:t>中</w:t>
            </w:r>
            <w:r>
              <w:rPr>
                <w:rFonts w:eastAsia="仿宋_GB2312"/>
                <w:spacing w:val="10"/>
                <w:sz w:val="21"/>
                <w:szCs w:val="21"/>
              </w:rPr>
              <w:t>国</w:t>
            </w:r>
            <w:r>
              <w:rPr>
                <w:rFonts w:eastAsia="仿宋_GB2312"/>
                <w:spacing w:val="9"/>
                <w:sz w:val="21"/>
                <w:szCs w:val="21"/>
              </w:rPr>
              <w:t>高校计算机大赛-</w:t>
            </w:r>
          </w:p>
          <w:p w14:paraId="4A6CDC4F">
            <w:pPr>
              <w:ind w:firstLine="456"/>
              <w:jc w:val="center"/>
              <w:rPr>
                <w:rFonts w:eastAsia="仿宋_GB2312"/>
                <w:spacing w:val="9"/>
                <w:sz w:val="21"/>
                <w:szCs w:val="21"/>
              </w:rPr>
            </w:pPr>
            <w:r>
              <w:rPr>
                <w:rFonts w:hint="eastAsia" w:ascii="宋体" w:hAnsi="宋体" w:cs="宋体"/>
                <w:spacing w:val="9"/>
                <w:sz w:val="21"/>
                <w:szCs w:val="21"/>
              </w:rPr>
              <w:t>①</w:t>
            </w:r>
            <w:r>
              <w:rPr>
                <w:rFonts w:eastAsia="仿宋_GB2312"/>
                <w:spacing w:val="9"/>
                <w:sz w:val="21"/>
                <w:szCs w:val="21"/>
              </w:rPr>
              <w:t>大数据挑战赛、</w:t>
            </w:r>
          </w:p>
          <w:p w14:paraId="593F55F3">
            <w:pPr>
              <w:ind w:firstLine="456"/>
              <w:jc w:val="center"/>
              <w:rPr>
                <w:rFonts w:eastAsia="仿宋_GB2312"/>
                <w:spacing w:val="9"/>
                <w:sz w:val="21"/>
                <w:szCs w:val="21"/>
              </w:rPr>
            </w:pPr>
            <w:r>
              <w:rPr>
                <w:rFonts w:hint="eastAsia" w:ascii="宋体" w:hAnsi="宋体" w:cs="宋体"/>
                <w:spacing w:val="9"/>
                <w:sz w:val="21"/>
                <w:szCs w:val="21"/>
              </w:rPr>
              <w:t>②</w:t>
            </w:r>
            <w:r>
              <w:rPr>
                <w:rFonts w:eastAsia="仿宋_GB2312"/>
                <w:spacing w:val="9"/>
                <w:sz w:val="21"/>
                <w:szCs w:val="21"/>
              </w:rPr>
              <w:t>团体程序设计天梯赛、</w:t>
            </w:r>
          </w:p>
          <w:p w14:paraId="7E5C396E">
            <w:pPr>
              <w:ind w:firstLine="456"/>
              <w:jc w:val="center"/>
              <w:rPr>
                <w:rFonts w:eastAsia="仿宋_GB2312"/>
                <w:spacing w:val="10"/>
                <w:sz w:val="21"/>
                <w:szCs w:val="21"/>
              </w:rPr>
            </w:pPr>
            <w:r>
              <w:rPr>
                <w:rFonts w:hint="eastAsia" w:ascii="宋体" w:hAnsi="宋体" w:cs="宋体"/>
                <w:spacing w:val="9"/>
                <w:sz w:val="21"/>
                <w:szCs w:val="21"/>
              </w:rPr>
              <w:t>③</w:t>
            </w:r>
            <w:r>
              <w:rPr>
                <w:rFonts w:eastAsia="仿宋_GB2312"/>
                <w:sz w:val="21"/>
                <w:szCs w:val="21"/>
              </w:rPr>
              <w:t xml:space="preserve"> </w:t>
            </w:r>
            <w:r>
              <w:rPr>
                <w:rFonts w:eastAsia="仿宋_GB2312"/>
                <w:spacing w:val="18"/>
                <w:sz w:val="21"/>
                <w:szCs w:val="21"/>
              </w:rPr>
              <w:t>移</w:t>
            </w:r>
            <w:r>
              <w:rPr>
                <w:rFonts w:eastAsia="仿宋_GB2312"/>
                <w:spacing w:val="10"/>
                <w:sz w:val="21"/>
                <w:szCs w:val="21"/>
              </w:rPr>
              <w:t>动应用创新赛、</w:t>
            </w:r>
          </w:p>
          <w:p w14:paraId="46515114">
            <w:pPr>
              <w:ind w:firstLine="460"/>
              <w:jc w:val="center"/>
              <w:rPr>
                <w:rFonts w:eastAsia="仿宋_GB2312"/>
                <w:spacing w:val="10"/>
                <w:sz w:val="21"/>
                <w:szCs w:val="21"/>
              </w:rPr>
            </w:pPr>
            <w:r>
              <w:rPr>
                <w:rFonts w:hint="eastAsia" w:ascii="宋体" w:hAnsi="宋体" w:cs="宋体"/>
                <w:spacing w:val="10"/>
                <w:sz w:val="21"/>
                <w:szCs w:val="21"/>
              </w:rPr>
              <w:t>④</w:t>
            </w:r>
            <w:r>
              <w:rPr>
                <w:rFonts w:eastAsia="仿宋_GB2312"/>
                <w:spacing w:val="10"/>
                <w:sz w:val="21"/>
                <w:szCs w:val="21"/>
              </w:rPr>
              <w:t>网络技术挑战赛、</w:t>
            </w:r>
          </w:p>
          <w:p w14:paraId="4641560A">
            <w:pPr>
              <w:ind w:firstLine="460" w:firstLineChars="0"/>
              <w:jc w:val="center"/>
              <w:rPr>
                <w:rFonts w:eastAsia="仿宋_GB2312"/>
                <w:szCs w:val="21"/>
              </w:rPr>
            </w:pPr>
            <w:r>
              <w:rPr>
                <w:rFonts w:hint="eastAsia" w:ascii="宋体" w:hAnsi="宋体" w:cs="宋体"/>
                <w:spacing w:val="10"/>
                <w:sz w:val="21"/>
                <w:szCs w:val="21"/>
              </w:rPr>
              <w:t>⑤</w:t>
            </w:r>
            <w:r>
              <w:rPr>
                <w:rFonts w:eastAsia="仿宋_GB2312"/>
                <w:spacing w:val="10"/>
                <w:sz w:val="21"/>
                <w:szCs w:val="21"/>
              </w:rPr>
              <w:t>人工智能创意赛</w:t>
            </w:r>
          </w:p>
        </w:tc>
        <w:tc>
          <w:tcPr>
            <w:tcW w:w="1869" w:type="dxa"/>
            <w:noWrap w:val="0"/>
            <w:vAlign w:val="top"/>
          </w:tcPr>
          <w:p w14:paraId="0D84DDA1">
            <w:pPr>
              <w:ind w:firstLine="0" w:firstLineChars="0"/>
              <w:jc w:val="center"/>
              <w:rPr>
                <w:rFonts w:eastAsia="仿宋_GB2312"/>
                <w:color w:val="000000"/>
                <w:kern w:val="0"/>
                <w:szCs w:val="21"/>
              </w:rPr>
            </w:pPr>
          </w:p>
        </w:tc>
      </w:tr>
      <w:tr w14:paraId="2BB09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7B9A828">
            <w:pPr>
              <w:ind w:firstLine="0" w:firstLineChars="0"/>
              <w:jc w:val="center"/>
              <w:rPr>
                <w:rFonts w:eastAsia="仿宋_GB2312"/>
                <w:szCs w:val="21"/>
              </w:rPr>
            </w:pPr>
            <w:r>
              <w:rPr>
                <w:rFonts w:eastAsia="仿宋_GB2312"/>
                <w:sz w:val="21"/>
                <w:szCs w:val="21"/>
              </w:rPr>
              <w:t>27</w:t>
            </w:r>
          </w:p>
        </w:tc>
        <w:tc>
          <w:tcPr>
            <w:tcW w:w="7050" w:type="dxa"/>
            <w:noWrap w:val="0"/>
            <w:vAlign w:val="center"/>
          </w:tcPr>
          <w:p w14:paraId="29ED2D85">
            <w:pPr>
              <w:ind w:firstLine="460" w:firstLineChars="0"/>
              <w:jc w:val="center"/>
              <w:rPr>
                <w:rFonts w:eastAsia="仿宋_GB2312"/>
                <w:szCs w:val="21"/>
              </w:rPr>
            </w:pPr>
            <w:r>
              <w:rPr>
                <w:rFonts w:eastAsia="仿宋_GB2312"/>
                <w:spacing w:val="10"/>
                <w:sz w:val="21"/>
                <w:szCs w:val="21"/>
              </w:rPr>
              <w:t>蓝桥杯全国软件和信息技术专业人才大</w:t>
            </w:r>
            <w:r>
              <w:rPr>
                <w:rFonts w:eastAsia="仿宋_GB2312"/>
                <w:spacing w:val="7"/>
                <w:sz w:val="21"/>
                <w:szCs w:val="21"/>
              </w:rPr>
              <w:t>赛</w:t>
            </w:r>
          </w:p>
        </w:tc>
        <w:tc>
          <w:tcPr>
            <w:tcW w:w="1869" w:type="dxa"/>
            <w:noWrap w:val="0"/>
            <w:vAlign w:val="top"/>
          </w:tcPr>
          <w:p w14:paraId="4808F6DF">
            <w:pPr>
              <w:ind w:firstLine="0" w:firstLineChars="0"/>
              <w:jc w:val="center"/>
              <w:rPr>
                <w:rFonts w:eastAsia="仿宋_GB2312"/>
                <w:color w:val="000000"/>
                <w:kern w:val="0"/>
                <w:szCs w:val="21"/>
              </w:rPr>
            </w:pPr>
          </w:p>
        </w:tc>
      </w:tr>
      <w:tr w14:paraId="207C8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87AC983">
            <w:pPr>
              <w:ind w:firstLine="0" w:firstLineChars="0"/>
              <w:jc w:val="center"/>
              <w:rPr>
                <w:rFonts w:eastAsia="仿宋_GB2312"/>
                <w:szCs w:val="21"/>
              </w:rPr>
            </w:pPr>
            <w:r>
              <w:rPr>
                <w:rFonts w:eastAsia="仿宋_GB2312"/>
                <w:sz w:val="21"/>
                <w:szCs w:val="21"/>
              </w:rPr>
              <w:t>28</w:t>
            </w:r>
          </w:p>
        </w:tc>
        <w:tc>
          <w:tcPr>
            <w:tcW w:w="7050" w:type="dxa"/>
            <w:noWrap w:val="0"/>
            <w:vAlign w:val="center"/>
          </w:tcPr>
          <w:p w14:paraId="65633AAB">
            <w:pPr>
              <w:ind w:firstLine="452" w:firstLineChars="0"/>
              <w:jc w:val="center"/>
              <w:rPr>
                <w:rFonts w:eastAsia="仿宋_GB2312"/>
                <w:szCs w:val="21"/>
              </w:rPr>
            </w:pPr>
            <w:r>
              <w:rPr>
                <w:rFonts w:eastAsia="仿宋_GB2312"/>
                <w:spacing w:val="8"/>
                <w:sz w:val="21"/>
                <w:szCs w:val="21"/>
              </w:rPr>
              <w:t>米兰设</w:t>
            </w:r>
            <w:r>
              <w:rPr>
                <w:rFonts w:eastAsia="仿宋_GB2312"/>
                <w:spacing w:val="6"/>
                <w:sz w:val="21"/>
                <w:szCs w:val="21"/>
              </w:rPr>
              <w:t>计</w:t>
            </w:r>
            <w:r>
              <w:rPr>
                <w:rFonts w:eastAsia="仿宋_GB2312"/>
                <w:spacing w:val="4"/>
                <w:sz w:val="21"/>
                <w:szCs w:val="21"/>
              </w:rPr>
              <w:t>周-- 中国高校设计学科师生优秀作品展</w:t>
            </w:r>
          </w:p>
        </w:tc>
        <w:tc>
          <w:tcPr>
            <w:tcW w:w="1869" w:type="dxa"/>
            <w:noWrap w:val="0"/>
            <w:vAlign w:val="top"/>
          </w:tcPr>
          <w:p w14:paraId="436A330D">
            <w:pPr>
              <w:ind w:firstLine="0" w:firstLineChars="0"/>
              <w:jc w:val="center"/>
              <w:rPr>
                <w:rFonts w:eastAsia="仿宋_GB2312"/>
                <w:color w:val="000000"/>
                <w:kern w:val="0"/>
                <w:szCs w:val="21"/>
              </w:rPr>
            </w:pPr>
          </w:p>
        </w:tc>
      </w:tr>
      <w:tr w14:paraId="7592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0368969">
            <w:pPr>
              <w:ind w:firstLine="0" w:firstLineChars="0"/>
              <w:jc w:val="center"/>
              <w:rPr>
                <w:rFonts w:eastAsia="仿宋_GB2312"/>
                <w:szCs w:val="21"/>
              </w:rPr>
            </w:pPr>
            <w:r>
              <w:rPr>
                <w:rFonts w:eastAsia="仿宋_GB2312"/>
                <w:sz w:val="21"/>
                <w:szCs w:val="21"/>
              </w:rPr>
              <w:t>29</w:t>
            </w:r>
          </w:p>
        </w:tc>
        <w:tc>
          <w:tcPr>
            <w:tcW w:w="7050" w:type="dxa"/>
            <w:noWrap w:val="0"/>
            <w:vAlign w:val="center"/>
          </w:tcPr>
          <w:p w14:paraId="4C6B314D">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国大学生地质技能竞赛</w:t>
            </w:r>
          </w:p>
        </w:tc>
        <w:tc>
          <w:tcPr>
            <w:tcW w:w="1869" w:type="dxa"/>
            <w:noWrap w:val="0"/>
            <w:vAlign w:val="top"/>
          </w:tcPr>
          <w:p w14:paraId="428629F6">
            <w:pPr>
              <w:ind w:firstLine="0" w:firstLineChars="0"/>
              <w:jc w:val="center"/>
              <w:rPr>
                <w:rFonts w:eastAsia="仿宋_GB2312"/>
                <w:color w:val="000000"/>
                <w:kern w:val="0"/>
                <w:szCs w:val="21"/>
              </w:rPr>
            </w:pPr>
          </w:p>
        </w:tc>
      </w:tr>
      <w:tr w14:paraId="1EF7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910F1DB">
            <w:pPr>
              <w:ind w:firstLine="0" w:firstLineChars="0"/>
              <w:jc w:val="center"/>
              <w:rPr>
                <w:rFonts w:eastAsia="仿宋_GB2312"/>
                <w:szCs w:val="21"/>
              </w:rPr>
            </w:pPr>
            <w:r>
              <w:rPr>
                <w:rFonts w:eastAsia="仿宋_GB2312"/>
                <w:sz w:val="21"/>
                <w:szCs w:val="21"/>
              </w:rPr>
              <w:t>30</w:t>
            </w:r>
          </w:p>
        </w:tc>
        <w:tc>
          <w:tcPr>
            <w:tcW w:w="7050" w:type="dxa"/>
            <w:noWrap w:val="0"/>
            <w:vAlign w:val="center"/>
          </w:tcPr>
          <w:p w14:paraId="3A3756CC">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国大学生光电设计竞赛</w:t>
            </w:r>
          </w:p>
        </w:tc>
        <w:tc>
          <w:tcPr>
            <w:tcW w:w="1869" w:type="dxa"/>
            <w:noWrap w:val="0"/>
            <w:vAlign w:val="top"/>
          </w:tcPr>
          <w:p w14:paraId="40BF42A4">
            <w:pPr>
              <w:ind w:firstLine="0" w:firstLineChars="0"/>
              <w:jc w:val="center"/>
              <w:rPr>
                <w:rFonts w:eastAsia="仿宋_GB2312"/>
                <w:color w:val="000000"/>
                <w:kern w:val="0"/>
                <w:szCs w:val="21"/>
              </w:rPr>
            </w:pPr>
          </w:p>
        </w:tc>
      </w:tr>
      <w:tr w14:paraId="3A206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65662A4">
            <w:pPr>
              <w:ind w:firstLine="0" w:firstLineChars="0"/>
              <w:jc w:val="center"/>
              <w:rPr>
                <w:rFonts w:eastAsia="仿宋_GB2312"/>
                <w:szCs w:val="21"/>
              </w:rPr>
            </w:pPr>
            <w:r>
              <w:rPr>
                <w:rFonts w:eastAsia="仿宋_GB2312"/>
                <w:sz w:val="21"/>
                <w:szCs w:val="21"/>
              </w:rPr>
              <w:t>31</w:t>
            </w:r>
          </w:p>
        </w:tc>
        <w:tc>
          <w:tcPr>
            <w:tcW w:w="7050" w:type="dxa"/>
            <w:noWrap w:val="0"/>
            <w:vAlign w:val="center"/>
          </w:tcPr>
          <w:p w14:paraId="20EED0AF">
            <w:pPr>
              <w:ind w:firstLine="492" w:firstLineChars="0"/>
              <w:jc w:val="center"/>
              <w:rPr>
                <w:rFonts w:eastAsia="仿宋_GB2312"/>
                <w:szCs w:val="21"/>
              </w:rPr>
            </w:pPr>
            <w:r>
              <w:rPr>
                <w:rFonts w:eastAsia="仿宋_GB2312"/>
                <w:spacing w:val="18"/>
                <w:sz w:val="21"/>
                <w:szCs w:val="21"/>
              </w:rPr>
              <w:t>全</w:t>
            </w:r>
            <w:r>
              <w:rPr>
                <w:rFonts w:eastAsia="仿宋_GB2312"/>
                <w:spacing w:val="9"/>
                <w:sz w:val="21"/>
                <w:szCs w:val="21"/>
              </w:rPr>
              <w:t>国大学生集成电路创新创业大赛</w:t>
            </w:r>
          </w:p>
        </w:tc>
        <w:tc>
          <w:tcPr>
            <w:tcW w:w="1869" w:type="dxa"/>
            <w:noWrap w:val="0"/>
            <w:vAlign w:val="top"/>
          </w:tcPr>
          <w:p w14:paraId="021D0FFD">
            <w:pPr>
              <w:ind w:firstLine="0" w:firstLineChars="0"/>
              <w:jc w:val="center"/>
              <w:rPr>
                <w:rFonts w:eastAsia="仿宋_GB2312"/>
                <w:color w:val="000000"/>
                <w:kern w:val="0"/>
                <w:szCs w:val="21"/>
              </w:rPr>
            </w:pPr>
          </w:p>
        </w:tc>
      </w:tr>
      <w:tr w14:paraId="27C5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A2CDE47">
            <w:pPr>
              <w:ind w:firstLine="0" w:firstLineChars="0"/>
              <w:jc w:val="center"/>
              <w:rPr>
                <w:rFonts w:eastAsia="仿宋_GB2312"/>
                <w:szCs w:val="21"/>
              </w:rPr>
            </w:pPr>
            <w:r>
              <w:rPr>
                <w:rFonts w:eastAsia="仿宋_GB2312"/>
                <w:sz w:val="21"/>
                <w:szCs w:val="21"/>
              </w:rPr>
              <w:t>32</w:t>
            </w:r>
          </w:p>
        </w:tc>
        <w:tc>
          <w:tcPr>
            <w:tcW w:w="7050" w:type="dxa"/>
            <w:noWrap w:val="0"/>
            <w:vAlign w:val="center"/>
          </w:tcPr>
          <w:p w14:paraId="6B8534AB">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国大学生金相技能大赛</w:t>
            </w:r>
          </w:p>
        </w:tc>
        <w:tc>
          <w:tcPr>
            <w:tcW w:w="1869" w:type="dxa"/>
            <w:noWrap w:val="0"/>
            <w:vAlign w:val="top"/>
          </w:tcPr>
          <w:p w14:paraId="33215BB8">
            <w:pPr>
              <w:ind w:firstLine="0" w:firstLineChars="0"/>
              <w:jc w:val="center"/>
              <w:rPr>
                <w:rFonts w:eastAsia="仿宋_GB2312"/>
                <w:color w:val="000000"/>
                <w:kern w:val="0"/>
                <w:szCs w:val="21"/>
              </w:rPr>
            </w:pPr>
          </w:p>
        </w:tc>
      </w:tr>
      <w:tr w14:paraId="5C210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E13B477">
            <w:pPr>
              <w:ind w:firstLine="0" w:firstLineChars="0"/>
              <w:jc w:val="center"/>
              <w:rPr>
                <w:rFonts w:eastAsia="仿宋_GB2312"/>
                <w:szCs w:val="21"/>
              </w:rPr>
            </w:pPr>
            <w:r>
              <w:rPr>
                <w:rFonts w:eastAsia="仿宋_GB2312"/>
                <w:sz w:val="21"/>
                <w:szCs w:val="21"/>
              </w:rPr>
              <w:t>33</w:t>
            </w:r>
          </w:p>
        </w:tc>
        <w:tc>
          <w:tcPr>
            <w:tcW w:w="7050" w:type="dxa"/>
            <w:noWrap w:val="0"/>
            <w:vAlign w:val="center"/>
          </w:tcPr>
          <w:p w14:paraId="3267177D">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国大学生信息安全竞赛</w:t>
            </w:r>
          </w:p>
        </w:tc>
        <w:tc>
          <w:tcPr>
            <w:tcW w:w="1869" w:type="dxa"/>
            <w:noWrap w:val="0"/>
            <w:vAlign w:val="top"/>
          </w:tcPr>
          <w:p w14:paraId="1882DAC5">
            <w:pPr>
              <w:ind w:firstLine="0" w:firstLineChars="0"/>
              <w:jc w:val="center"/>
              <w:rPr>
                <w:rFonts w:eastAsia="仿宋_GB2312"/>
                <w:color w:val="000000"/>
                <w:kern w:val="0"/>
                <w:szCs w:val="21"/>
              </w:rPr>
            </w:pPr>
          </w:p>
        </w:tc>
      </w:tr>
      <w:tr w14:paraId="046E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6F37174">
            <w:pPr>
              <w:ind w:firstLine="0" w:firstLineChars="0"/>
              <w:jc w:val="center"/>
              <w:rPr>
                <w:rFonts w:eastAsia="仿宋_GB2312"/>
                <w:szCs w:val="21"/>
              </w:rPr>
            </w:pPr>
            <w:r>
              <w:rPr>
                <w:rFonts w:eastAsia="仿宋_GB2312"/>
                <w:sz w:val="21"/>
                <w:szCs w:val="21"/>
              </w:rPr>
              <w:t>34</w:t>
            </w:r>
          </w:p>
        </w:tc>
        <w:tc>
          <w:tcPr>
            <w:tcW w:w="7050" w:type="dxa"/>
            <w:noWrap w:val="0"/>
            <w:vAlign w:val="center"/>
          </w:tcPr>
          <w:p w14:paraId="55642973">
            <w:pPr>
              <w:ind w:firstLine="412" w:firstLineChars="0"/>
              <w:jc w:val="center"/>
              <w:rPr>
                <w:rFonts w:eastAsia="仿宋_GB2312"/>
                <w:szCs w:val="21"/>
              </w:rPr>
            </w:pPr>
            <w:r>
              <w:rPr>
                <w:rFonts w:eastAsia="仿宋_GB2312"/>
                <w:spacing w:val="-2"/>
                <w:sz w:val="21"/>
                <w:szCs w:val="21"/>
              </w:rPr>
              <w:t>未来设计师 · 全国高</w:t>
            </w:r>
            <w:r>
              <w:rPr>
                <w:rFonts w:eastAsia="仿宋_GB2312"/>
                <w:spacing w:val="-1"/>
                <w:sz w:val="21"/>
                <w:szCs w:val="21"/>
              </w:rPr>
              <w:t>校数字艺术设计大赛</w:t>
            </w:r>
          </w:p>
        </w:tc>
        <w:tc>
          <w:tcPr>
            <w:tcW w:w="1869" w:type="dxa"/>
            <w:noWrap w:val="0"/>
            <w:vAlign w:val="top"/>
          </w:tcPr>
          <w:p w14:paraId="55061BE4">
            <w:pPr>
              <w:ind w:firstLine="0" w:firstLineChars="0"/>
              <w:jc w:val="center"/>
              <w:rPr>
                <w:rFonts w:eastAsia="仿宋_GB2312"/>
                <w:color w:val="000000"/>
                <w:kern w:val="0"/>
                <w:szCs w:val="21"/>
              </w:rPr>
            </w:pPr>
          </w:p>
        </w:tc>
      </w:tr>
      <w:tr w14:paraId="43936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7C311D0">
            <w:pPr>
              <w:ind w:firstLine="0" w:firstLineChars="0"/>
              <w:jc w:val="center"/>
              <w:rPr>
                <w:rFonts w:eastAsia="仿宋_GB2312"/>
                <w:szCs w:val="21"/>
              </w:rPr>
            </w:pPr>
            <w:r>
              <w:rPr>
                <w:rFonts w:eastAsia="仿宋_GB2312"/>
                <w:sz w:val="21"/>
                <w:szCs w:val="21"/>
              </w:rPr>
              <w:t>35</w:t>
            </w:r>
          </w:p>
        </w:tc>
        <w:tc>
          <w:tcPr>
            <w:tcW w:w="7050" w:type="dxa"/>
            <w:noWrap w:val="0"/>
            <w:vAlign w:val="center"/>
          </w:tcPr>
          <w:p w14:paraId="548113A3">
            <w:pPr>
              <w:ind w:firstLine="468" w:firstLineChars="0"/>
              <w:jc w:val="center"/>
              <w:rPr>
                <w:rFonts w:eastAsia="仿宋_GB2312"/>
                <w:szCs w:val="21"/>
              </w:rPr>
            </w:pPr>
            <w:r>
              <w:rPr>
                <w:rFonts w:eastAsia="仿宋_GB2312"/>
                <w:spacing w:val="12"/>
                <w:sz w:val="21"/>
                <w:szCs w:val="21"/>
              </w:rPr>
              <w:t>全</w:t>
            </w:r>
            <w:r>
              <w:rPr>
                <w:rFonts w:eastAsia="仿宋_GB2312"/>
                <w:spacing w:val="9"/>
                <w:sz w:val="21"/>
                <w:szCs w:val="21"/>
              </w:rPr>
              <w:t>国周培源大学生力学竞赛</w:t>
            </w:r>
          </w:p>
        </w:tc>
        <w:tc>
          <w:tcPr>
            <w:tcW w:w="1869" w:type="dxa"/>
            <w:noWrap w:val="0"/>
            <w:vAlign w:val="top"/>
          </w:tcPr>
          <w:p w14:paraId="7085C153">
            <w:pPr>
              <w:ind w:firstLine="0" w:firstLineChars="0"/>
              <w:jc w:val="center"/>
              <w:rPr>
                <w:rFonts w:eastAsia="仿宋_GB2312"/>
                <w:color w:val="000000"/>
                <w:kern w:val="0"/>
                <w:szCs w:val="21"/>
              </w:rPr>
            </w:pPr>
            <w:r>
              <w:rPr>
                <w:rFonts w:eastAsia="仿宋_GB2312"/>
                <w:spacing w:val="13"/>
                <w:sz w:val="21"/>
                <w:szCs w:val="21"/>
              </w:rPr>
              <w:t>原</w:t>
            </w:r>
            <w:r>
              <w:rPr>
                <w:rFonts w:eastAsia="仿宋_GB2312"/>
                <w:spacing w:val="9"/>
                <w:sz w:val="21"/>
                <w:szCs w:val="21"/>
              </w:rPr>
              <w:t>中国大学生机械工程创新创意大赛-过程装备实践</w:t>
            </w:r>
            <w:r>
              <w:rPr>
                <w:rFonts w:eastAsia="仿宋_GB2312"/>
                <w:spacing w:val="8"/>
                <w:sz w:val="21"/>
                <w:szCs w:val="21"/>
              </w:rPr>
              <w:t>与</w:t>
            </w:r>
            <w:r>
              <w:rPr>
                <w:rFonts w:eastAsia="仿宋_GB2312"/>
                <w:spacing w:val="10"/>
                <w:sz w:val="21"/>
                <w:szCs w:val="21"/>
              </w:rPr>
              <w:t>创新赛、铸造工艺设计赛</w:t>
            </w:r>
            <w:r>
              <w:rPr>
                <w:rFonts w:eastAsia="仿宋_GB2312"/>
                <w:spacing w:val="8"/>
                <w:sz w:val="21"/>
                <w:szCs w:val="21"/>
              </w:rPr>
              <w:t>、</w:t>
            </w:r>
            <w:r>
              <w:rPr>
                <w:rFonts w:eastAsia="仿宋_GB2312"/>
                <w:spacing w:val="10"/>
                <w:sz w:val="21"/>
                <w:szCs w:val="21"/>
              </w:rPr>
              <w:t>材料热处理创新创业赛、</w:t>
            </w:r>
            <w:r>
              <w:rPr>
                <w:rFonts w:eastAsia="仿宋_GB2312"/>
                <w:spacing w:val="8"/>
                <w:sz w:val="21"/>
                <w:szCs w:val="21"/>
              </w:rPr>
              <w:t>起</w:t>
            </w:r>
            <w:r>
              <w:rPr>
                <w:rFonts w:eastAsia="仿宋_GB2312"/>
                <w:spacing w:val="17"/>
                <w:sz w:val="21"/>
                <w:szCs w:val="21"/>
              </w:rPr>
              <w:t>重</w:t>
            </w:r>
            <w:r>
              <w:rPr>
                <w:rFonts w:eastAsia="仿宋_GB2312"/>
                <w:spacing w:val="9"/>
                <w:sz w:val="21"/>
                <w:szCs w:val="21"/>
              </w:rPr>
              <w:t>机创意赛、智能制造大赛</w:t>
            </w:r>
          </w:p>
        </w:tc>
      </w:tr>
      <w:tr w14:paraId="2D88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E738C92">
            <w:pPr>
              <w:ind w:firstLine="0" w:firstLineChars="0"/>
              <w:jc w:val="center"/>
              <w:rPr>
                <w:rFonts w:eastAsia="仿宋_GB2312"/>
                <w:szCs w:val="21"/>
              </w:rPr>
            </w:pPr>
            <w:r>
              <w:rPr>
                <w:rFonts w:eastAsia="仿宋_GB2312"/>
                <w:sz w:val="21"/>
                <w:szCs w:val="21"/>
              </w:rPr>
              <w:t>36</w:t>
            </w:r>
          </w:p>
        </w:tc>
        <w:tc>
          <w:tcPr>
            <w:tcW w:w="7050" w:type="dxa"/>
            <w:noWrap w:val="0"/>
            <w:vAlign w:val="center"/>
          </w:tcPr>
          <w:p w14:paraId="5E4ABFC7">
            <w:pPr>
              <w:ind w:firstLine="684" w:firstLineChars="300"/>
              <w:rPr>
                <w:rFonts w:eastAsia="仿宋_GB2312"/>
                <w:szCs w:val="21"/>
              </w:rPr>
            </w:pPr>
            <w:r>
              <w:rPr>
                <w:rFonts w:eastAsia="仿宋_GB2312"/>
                <w:spacing w:val="9"/>
                <w:sz w:val="21"/>
                <w:szCs w:val="21"/>
              </w:rPr>
              <w:t>中</w:t>
            </w:r>
            <w:r>
              <w:rPr>
                <w:rFonts w:eastAsia="仿宋_GB2312"/>
                <w:spacing w:val="8"/>
                <w:sz w:val="21"/>
                <w:szCs w:val="21"/>
              </w:rPr>
              <w:t>国大学生机械工程创新创意大赛</w:t>
            </w:r>
          </w:p>
        </w:tc>
        <w:tc>
          <w:tcPr>
            <w:tcW w:w="1869" w:type="dxa"/>
            <w:noWrap w:val="0"/>
            <w:vAlign w:val="top"/>
          </w:tcPr>
          <w:p w14:paraId="39969A54">
            <w:pPr>
              <w:ind w:firstLine="0" w:firstLineChars="0"/>
              <w:jc w:val="center"/>
              <w:rPr>
                <w:rFonts w:eastAsia="仿宋_GB2312"/>
                <w:color w:val="000000"/>
                <w:kern w:val="0"/>
                <w:szCs w:val="21"/>
              </w:rPr>
            </w:pPr>
          </w:p>
        </w:tc>
      </w:tr>
      <w:tr w14:paraId="21749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3D247AA">
            <w:pPr>
              <w:ind w:firstLine="0" w:firstLineChars="0"/>
              <w:jc w:val="center"/>
              <w:rPr>
                <w:rFonts w:eastAsia="仿宋_GB2312"/>
                <w:szCs w:val="21"/>
              </w:rPr>
            </w:pPr>
            <w:r>
              <w:rPr>
                <w:rFonts w:eastAsia="仿宋_GB2312"/>
                <w:sz w:val="21"/>
                <w:szCs w:val="21"/>
              </w:rPr>
              <w:t>37</w:t>
            </w:r>
          </w:p>
        </w:tc>
        <w:tc>
          <w:tcPr>
            <w:tcW w:w="7050" w:type="dxa"/>
            <w:noWrap w:val="0"/>
            <w:vAlign w:val="center"/>
          </w:tcPr>
          <w:p w14:paraId="5DA432EE">
            <w:pPr>
              <w:ind w:firstLine="488" w:firstLineChars="0"/>
              <w:jc w:val="center"/>
              <w:rPr>
                <w:rFonts w:eastAsia="仿宋_GB2312"/>
                <w:szCs w:val="21"/>
              </w:rPr>
            </w:pPr>
            <w:r>
              <w:rPr>
                <w:rFonts w:eastAsia="仿宋_GB2312"/>
                <w:spacing w:val="17"/>
                <w:sz w:val="21"/>
                <w:szCs w:val="21"/>
              </w:rPr>
              <w:t>中</w:t>
            </w:r>
            <w:r>
              <w:rPr>
                <w:rFonts w:eastAsia="仿宋_GB2312"/>
                <w:spacing w:val="10"/>
                <w:sz w:val="21"/>
                <w:szCs w:val="21"/>
              </w:rPr>
              <w:t>国机器人大赛暨</w:t>
            </w:r>
            <w:r>
              <w:rPr>
                <w:rFonts w:eastAsia="仿宋_GB2312"/>
                <w:sz w:val="21"/>
                <w:szCs w:val="21"/>
              </w:rPr>
              <w:t>RoboCup</w:t>
            </w:r>
            <w:r>
              <w:rPr>
                <w:rFonts w:eastAsia="仿宋_GB2312"/>
                <w:spacing w:val="10"/>
                <w:sz w:val="21"/>
                <w:szCs w:val="21"/>
              </w:rPr>
              <w:t>机器人世界杯中国赛</w:t>
            </w:r>
          </w:p>
        </w:tc>
        <w:tc>
          <w:tcPr>
            <w:tcW w:w="1869" w:type="dxa"/>
            <w:noWrap w:val="0"/>
            <w:vAlign w:val="top"/>
          </w:tcPr>
          <w:p w14:paraId="75320AC1">
            <w:pPr>
              <w:ind w:firstLine="0" w:firstLineChars="0"/>
              <w:jc w:val="center"/>
              <w:rPr>
                <w:rFonts w:eastAsia="仿宋_GB2312"/>
                <w:color w:val="000000"/>
                <w:kern w:val="0"/>
                <w:szCs w:val="21"/>
              </w:rPr>
            </w:pPr>
          </w:p>
        </w:tc>
      </w:tr>
      <w:tr w14:paraId="17759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0345DC9">
            <w:pPr>
              <w:ind w:firstLine="0" w:firstLineChars="0"/>
              <w:jc w:val="center"/>
              <w:rPr>
                <w:rFonts w:eastAsia="仿宋_GB2312"/>
                <w:szCs w:val="21"/>
              </w:rPr>
            </w:pPr>
            <w:r>
              <w:rPr>
                <w:rFonts w:eastAsia="仿宋_GB2312"/>
                <w:sz w:val="21"/>
                <w:szCs w:val="21"/>
              </w:rPr>
              <w:t>38</w:t>
            </w:r>
          </w:p>
        </w:tc>
        <w:tc>
          <w:tcPr>
            <w:tcW w:w="7050" w:type="dxa"/>
            <w:noWrap w:val="0"/>
            <w:vAlign w:val="center"/>
          </w:tcPr>
          <w:p w14:paraId="30396E3B">
            <w:pPr>
              <w:ind w:firstLine="468" w:firstLineChars="0"/>
              <w:jc w:val="center"/>
              <w:rPr>
                <w:rFonts w:eastAsia="仿宋_GB2312"/>
                <w:szCs w:val="21"/>
              </w:rPr>
            </w:pPr>
            <w:r>
              <w:rPr>
                <w:rFonts w:eastAsia="仿宋_GB2312"/>
                <w:spacing w:val="12"/>
                <w:sz w:val="21"/>
                <w:szCs w:val="21"/>
              </w:rPr>
              <w:t>“</w:t>
            </w:r>
            <w:r>
              <w:rPr>
                <w:rFonts w:eastAsia="仿宋_GB2312"/>
                <w:spacing w:val="11"/>
                <w:sz w:val="21"/>
                <w:szCs w:val="21"/>
              </w:rPr>
              <w:t>中国软件杯”大学生软件设计大赛</w:t>
            </w:r>
          </w:p>
        </w:tc>
        <w:tc>
          <w:tcPr>
            <w:tcW w:w="1869" w:type="dxa"/>
            <w:noWrap w:val="0"/>
            <w:vAlign w:val="top"/>
          </w:tcPr>
          <w:p w14:paraId="07775A5B">
            <w:pPr>
              <w:ind w:firstLine="0" w:firstLineChars="0"/>
              <w:jc w:val="center"/>
              <w:rPr>
                <w:rFonts w:eastAsia="仿宋_GB2312"/>
                <w:color w:val="000000"/>
                <w:kern w:val="0"/>
                <w:szCs w:val="21"/>
              </w:rPr>
            </w:pPr>
          </w:p>
        </w:tc>
      </w:tr>
      <w:tr w14:paraId="02FC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85B5FD9">
            <w:pPr>
              <w:ind w:firstLine="0" w:firstLineChars="0"/>
              <w:jc w:val="center"/>
              <w:rPr>
                <w:rFonts w:eastAsia="仿宋_GB2312"/>
                <w:szCs w:val="21"/>
              </w:rPr>
            </w:pPr>
            <w:r>
              <w:rPr>
                <w:rFonts w:eastAsia="仿宋_GB2312"/>
                <w:sz w:val="21"/>
                <w:szCs w:val="21"/>
              </w:rPr>
              <w:t>39</w:t>
            </w:r>
          </w:p>
        </w:tc>
        <w:tc>
          <w:tcPr>
            <w:tcW w:w="7050" w:type="dxa"/>
            <w:noWrap w:val="0"/>
            <w:vAlign w:val="center"/>
          </w:tcPr>
          <w:p w14:paraId="5978E811">
            <w:pPr>
              <w:ind w:firstLine="456" w:firstLineChars="0"/>
              <w:jc w:val="center"/>
              <w:rPr>
                <w:rFonts w:eastAsia="仿宋_GB2312"/>
                <w:szCs w:val="21"/>
              </w:rPr>
            </w:pPr>
            <w:r>
              <w:rPr>
                <w:rFonts w:eastAsia="仿宋_GB2312"/>
                <w:spacing w:val="9"/>
                <w:sz w:val="21"/>
                <w:szCs w:val="21"/>
              </w:rPr>
              <w:t>中</w:t>
            </w:r>
            <w:r>
              <w:rPr>
                <w:rFonts w:eastAsia="仿宋_GB2312"/>
                <w:spacing w:val="5"/>
                <w:sz w:val="21"/>
                <w:szCs w:val="21"/>
              </w:rPr>
              <w:t>美青年创客大赛</w:t>
            </w:r>
          </w:p>
        </w:tc>
        <w:tc>
          <w:tcPr>
            <w:tcW w:w="1869" w:type="dxa"/>
            <w:noWrap w:val="0"/>
            <w:vAlign w:val="top"/>
          </w:tcPr>
          <w:p w14:paraId="43C0BD33">
            <w:pPr>
              <w:ind w:firstLine="0" w:firstLineChars="0"/>
              <w:jc w:val="center"/>
              <w:rPr>
                <w:rFonts w:eastAsia="仿宋_GB2312"/>
                <w:color w:val="000000"/>
                <w:kern w:val="0"/>
                <w:szCs w:val="21"/>
              </w:rPr>
            </w:pPr>
          </w:p>
        </w:tc>
      </w:tr>
      <w:tr w14:paraId="0AA90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0950D92">
            <w:pPr>
              <w:ind w:firstLine="0" w:firstLineChars="0"/>
              <w:jc w:val="center"/>
              <w:rPr>
                <w:rFonts w:eastAsia="仿宋_GB2312"/>
                <w:szCs w:val="21"/>
              </w:rPr>
            </w:pPr>
            <w:r>
              <w:rPr>
                <w:rFonts w:eastAsia="仿宋_GB2312"/>
                <w:sz w:val="21"/>
                <w:szCs w:val="21"/>
              </w:rPr>
              <w:t>40</w:t>
            </w:r>
          </w:p>
        </w:tc>
        <w:tc>
          <w:tcPr>
            <w:tcW w:w="7050" w:type="dxa"/>
            <w:noWrap w:val="0"/>
            <w:vAlign w:val="center"/>
          </w:tcPr>
          <w:p w14:paraId="35027687">
            <w:pPr>
              <w:ind w:firstLine="468" w:firstLineChars="0"/>
              <w:jc w:val="center"/>
              <w:rPr>
                <w:rFonts w:eastAsia="仿宋_GB2312"/>
                <w:szCs w:val="21"/>
              </w:rPr>
            </w:pPr>
            <w:r>
              <w:rPr>
                <w:rFonts w:eastAsia="仿宋_GB2312"/>
                <w:spacing w:val="12"/>
                <w:sz w:val="21"/>
                <w:szCs w:val="21"/>
              </w:rPr>
              <w:t>睿</w:t>
            </w:r>
            <w:r>
              <w:rPr>
                <w:rFonts w:eastAsia="仿宋_GB2312"/>
                <w:spacing w:val="10"/>
                <w:sz w:val="21"/>
                <w:szCs w:val="21"/>
              </w:rPr>
              <w:t>抗机器人开发者大赛 (</w:t>
            </w:r>
            <w:r>
              <w:rPr>
                <w:rFonts w:eastAsia="仿宋_GB2312"/>
                <w:sz w:val="21"/>
                <w:szCs w:val="21"/>
              </w:rPr>
              <w:t>RAICOM</w:t>
            </w:r>
            <w:r>
              <w:rPr>
                <w:rFonts w:eastAsia="仿宋_GB2312"/>
                <w:spacing w:val="10"/>
                <w:sz w:val="21"/>
                <w:szCs w:val="21"/>
              </w:rPr>
              <w:t>)</w:t>
            </w:r>
          </w:p>
        </w:tc>
        <w:tc>
          <w:tcPr>
            <w:tcW w:w="1869" w:type="dxa"/>
            <w:noWrap w:val="0"/>
            <w:vAlign w:val="top"/>
          </w:tcPr>
          <w:p w14:paraId="19B51592">
            <w:pPr>
              <w:ind w:firstLine="0" w:firstLineChars="0"/>
              <w:jc w:val="center"/>
              <w:rPr>
                <w:rFonts w:eastAsia="仿宋_GB2312"/>
                <w:color w:val="000000"/>
                <w:kern w:val="0"/>
                <w:szCs w:val="21"/>
              </w:rPr>
            </w:pPr>
          </w:p>
        </w:tc>
      </w:tr>
      <w:tr w14:paraId="4BA8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4D82F3E">
            <w:pPr>
              <w:ind w:firstLine="0" w:firstLineChars="0"/>
              <w:jc w:val="center"/>
              <w:rPr>
                <w:rFonts w:eastAsia="仿宋_GB2312"/>
                <w:szCs w:val="21"/>
              </w:rPr>
            </w:pPr>
            <w:r>
              <w:rPr>
                <w:rFonts w:eastAsia="仿宋_GB2312"/>
                <w:sz w:val="21"/>
                <w:szCs w:val="21"/>
              </w:rPr>
              <w:t>41</w:t>
            </w:r>
          </w:p>
        </w:tc>
        <w:tc>
          <w:tcPr>
            <w:tcW w:w="7050" w:type="dxa"/>
            <w:noWrap w:val="0"/>
            <w:vAlign w:val="center"/>
          </w:tcPr>
          <w:p w14:paraId="351386AD">
            <w:pPr>
              <w:ind w:firstLine="468" w:firstLineChars="0"/>
              <w:jc w:val="center"/>
              <w:rPr>
                <w:rFonts w:eastAsia="仿宋_GB2312"/>
                <w:szCs w:val="21"/>
              </w:rPr>
            </w:pPr>
            <w:r>
              <w:rPr>
                <w:rFonts w:eastAsia="仿宋_GB2312"/>
                <w:spacing w:val="12"/>
                <w:sz w:val="21"/>
                <w:szCs w:val="21"/>
              </w:rPr>
              <w:t>“</w:t>
            </w:r>
            <w:r>
              <w:rPr>
                <w:rFonts w:eastAsia="仿宋_GB2312"/>
                <w:spacing w:val="11"/>
                <w:sz w:val="21"/>
                <w:szCs w:val="21"/>
              </w:rPr>
              <w:t>大唐杯”全国大学生新一代信息通信技术大赛</w:t>
            </w:r>
          </w:p>
        </w:tc>
        <w:tc>
          <w:tcPr>
            <w:tcW w:w="1869" w:type="dxa"/>
            <w:noWrap w:val="0"/>
            <w:vAlign w:val="top"/>
          </w:tcPr>
          <w:p w14:paraId="564040D3">
            <w:pPr>
              <w:ind w:firstLine="0" w:firstLineChars="0"/>
              <w:jc w:val="center"/>
              <w:rPr>
                <w:rFonts w:eastAsia="仿宋_GB2312"/>
                <w:color w:val="000000"/>
                <w:kern w:val="0"/>
                <w:szCs w:val="21"/>
              </w:rPr>
            </w:pPr>
          </w:p>
        </w:tc>
      </w:tr>
      <w:tr w14:paraId="58F1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2371CF9">
            <w:pPr>
              <w:ind w:firstLine="0" w:firstLineChars="0"/>
              <w:jc w:val="center"/>
              <w:rPr>
                <w:rFonts w:eastAsia="仿宋_GB2312"/>
                <w:szCs w:val="21"/>
              </w:rPr>
            </w:pPr>
            <w:r>
              <w:rPr>
                <w:rFonts w:eastAsia="仿宋_GB2312"/>
                <w:sz w:val="21"/>
                <w:szCs w:val="21"/>
              </w:rPr>
              <w:t>42</w:t>
            </w:r>
          </w:p>
        </w:tc>
        <w:tc>
          <w:tcPr>
            <w:tcW w:w="7050" w:type="dxa"/>
            <w:noWrap w:val="0"/>
            <w:vAlign w:val="center"/>
          </w:tcPr>
          <w:p w14:paraId="0C7878C5">
            <w:pPr>
              <w:ind w:firstLine="456" w:firstLineChars="0"/>
              <w:jc w:val="center"/>
              <w:rPr>
                <w:rFonts w:eastAsia="仿宋_GB2312"/>
                <w:szCs w:val="21"/>
              </w:rPr>
            </w:pPr>
            <w:r>
              <w:rPr>
                <w:rFonts w:eastAsia="仿宋_GB2312"/>
                <w:spacing w:val="9"/>
                <w:sz w:val="21"/>
                <w:szCs w:val="21"/>
              </w:rPr>
              <w:t>华为</w:t>
            </w:r>
            <w:r>
              <w:rPr>
                <w:rFonts w:eastAsia="仿宋_GB2312"/>
                <w:sz w:val="21"/>
                <w:szCs w:val="21"/>
              </w:rPr>
              <w:t>ICT</w:t>
            </w:r>
            <w:r>
              <w:rPr>
                <w:rFonts w:eastAsia="仿宋_GB2312"/>
                <w:spacing w:val="9"/>
                <w:sz w:val="21"/>
                <w:szCs w:val="21"/>
              </w:rPr>
              <w:t>大赛</w:t>
            </w:r>
          </w:p>
        </w:tc>
        <w:tc>
          <w:tcPr>
            <w:tcW w:w="1869" w:type="dxa"/>
            <w:noWrap w:val="0"/>
            <w:vAlign w:val="top"/>
          </w:tcPr>
          <w:p w14:paraId="31CDBC59">
            <w:pPr>
              <w:ind w:firstLine="0" w:firstLineChars="0"/>
              <w:jc w:val="center"/>
              <w:rPr>
                <w:rFonts w:eastAsia="仿宋_GB2312"/>
                <w:color w:val="000000"/>
                <w:kern w:val="0"/>
                <w:szCs w:val="21"/>
              </w:rPr>
            </w:pPr>
          </w:p>
        </w:tc>
      </w:tr>
      <w:tr w14:paraId="6D6B1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02E95C9">
            <w:pPr>
              <w:ind w:firstLine="0" w:firstLineChars="0"/>
              <w:jc w:val="center"/>
              <w:rPr>
                <w:rFonts w:eastAsia="仿宋_GB2312"/>
                <w:szCs w:val="21"/>
              </w:rPr>
            </w:pPr>
            <w:r>
              <w:rPr>
                <w:rFonts w:eastAsia="仿宋_GB2312"/>
                <w:sz w:val="21"/>
                <w:szCs w:val="21"/>
              </w:rPr>
              <w:t>43</w:t>
            </w:r>
          </w:p>
        </w:tc>
        <w:tc>
          <w:tcPr>
            <w:tcW w:w="7050" w:type="dxa"/>
            <w:noWrap w:val="0"/>
            <w:vAlign w:val="center"/>
          </w:tcPr>
          <w:p w14:paraId="22D410B0">
            <w:pPr>
              <w:ind w:firstLine="492" w:firstLineChars="0"/>
              <w:jc w:val="center"/>
              <w:rPr>
                <w:rFonts w:eastAsia="仿宋_GB2312"/>
                <w:szCs w:val="21"/>
              </w:rPr>
            </w:pPr>
            <w:r>
              <w:rPr>
                <w:rFonts w:eastAsia="仿宋_GB2312"/>
                <w:spacing w:val="18"/>
                <w:sz w:val="21"/>
                <w:szCs w:val="21"/>
              </w:rPr>
              <w:t>全</w:t>
            </w:r>
            <w:r>
              <w:rPr>
                <w:rFonts w:eastAsia="仿宋_GB2312"/>
                <w:spacing w:val="13"/>
                <w:sz w:val="21"/>
                <w:szCs w:val="21"/>
              </w:rPr>
              <w:t>国</w:t>
            </w:r>
            <w:r>
              <w:rPr>
                <w:rFonts w:eastAsia="仿宋_GB2312"/>
                <w:spacing w:val="9"/>
                <w:sz w:val="21"/>
                <w:szCs w:val="21"/>
              </w:rPr>
              <w:t>大学生嵌入式芯片与系统设计竞赛</w:t>
            </w:r>
          </w:p>
        </w:tc>
        <w:tc>
          <w:tcPr>
            <w:tcW w:w="1869" w:type="dxa"/>
            <w:noWrap w:val="0"/>
            <w:vAlign w:val="top"/>
          </w:tcPr>
          <w:p w14:paraId="604963F6">
            <w:pPr>
              <w:ind w:firstLine="0" w:firstLineChars="0"/>
              <w:jc w:val="center"/>
              <w:rPr>
                <w:rFonts w:eastAsia="仿宋_GB2312"/>
                <w:color w:val="000000"/>
                <w:kern w:val="0"/>
                <w:szCs w:val="21"/>
              </w:rPr>
            </w:pPr>
          </w:p>
        </w:tc>
      </w:tr>
      <w:tr w14:paraId="1760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9EB8134">
            <w:pPr>
              <w:ind w:firstLine="0" w:firstLineChars="0"/>
              <w:jc w:val="center"/>
              <w:rPr>
                <w:rFonts w:eastAsia="仿宋_GB2312"/>
                <w:szCs w:val="21"/>
              </w:rPr>
            </w:pPr>
            <w:r>
              <w:rPr>
                <w:rFonts w:eastAsia="仿宋_GB2312"/>
                <w:sz w:val="21"/>
                <w:szCs w:val="21"/>
              </w:rPr>
              <w:t>44</w:t>
            </w:r>
          </w:p>
        </w:tc>
        <w:tc>
          <w:tcPr>
            <w:tcW w:w="7050" w:type="dxa"/>
            <w:noWrap w:val="0"/>
            <w:vAlign w:val="center"/>
          </w:tcPr>
          <w:p w14:paraId="4C5C25B7">
            <w:pPr>
              <w:ind w:firstLine="460" w:firstLineChars="0"/>
              <w:jc w:val="center"/>
              <w:rPr>
                <w:rFonts w:eastAsia="仿宋_GB2312"/>
                <w:szCs w:val="21"/>
              </w:rPr>
            </w:pPr>
            <w:r>
              <w:rPr>
                <w:rFonts w:eastAsia="仿宋_GB2312"/>
                <w:spacing w:val="10"/>
                <w:sz w:val="21"/>
                <w:szCs w:val="21"/>
              </w:rPr>
              <w:t>全国大学生生命科学竞赛 (</w:t>
            </w:r>
            <w:r>
              <w:rPr>
                <w:rFonts w:eastAsia="仿宋_GB2312"/>
                <w:sz w:val="21"/>
                <w:szCs w:val="21"/>
              </w:rPr>
              <w:t>CULSC</w:t>
            </w:r>
            <w:r>
              <w:rPr>
                <w:rFonts w:eastAsia="仿宋_GB2312"/>
                <w:spacing w:val="7"/>
                <w:sz w:val="21"/>
                <w:szCs w:val="21"/>
              </w:rPr>
              <w:t>)</w:t>
            </w:r>
          </w:p>
        </w:tc>
        <w:tc>
          <w:tcPr>
            <w:tcW w:w="1869" w:type="dxa"/>
            <w:noWrap w:val="0"/>
            <w:vAlign w:val="top"/>
          </w:tcPr>
          <w:p w14:paraId="70D992B8">
            <w:pPr>
              <w:ind w:firstLine="0" w:firstLineChars="0"/>
              <w:jc w:val="center"/>
              <w:rPr>
                <w:rFonts w:eastAsia="仿宋_GB2312"/>
                <w:color w:val="000000"/>
                <w:kern w:val="0"/>
                <w:szCs w:val="21"/>
              </w:rPr>
            </w:pPr>
          </w:p>
        </w:tc>
      </w:tr>
      <w:tr w14:paraId="524E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099F2A4">
            <w:pPr>
              <w:ind w:firstLine="0" w:firstLineChars="0"/>
              <w:jc w:val="center"/>
              <w:rPr>
                <w:rFonts w:eastAsia="仿宋_GB2312"/>
                <w:szCs w:val="21"/>
              </w:rPr>
            </w:pPr>
            <w:r>
              <w:rPr>
                <w:rFonts w:eastAsia="仿宋_GB2312"/>
                <w:sz w:val="21"/>
                <w:szCs w:val="21"/>
              </w:rPr>
              <w:t>45</w:t>
            </w:r>
          </w:p>
        </w:tc>
        <w:tc>
          <w:tcPr>
            <w:tcW w:w="7050" w:type="dxa"/>
            <w:noWrap w:val="0"/>
            <w:vAlign w:val="center"/>
          </w:tcPr>
          <w:p w14:paraId="69B2E400">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国大学生物理实验竞赛</w:t>
            </w:r>
          </w:p>
        </w:tc>
        <w:tc>
          <w:tcPr>
            <w:tcW w:w="1869" w:type="dxa"/>
            <w:noWrap w:val="0"/>
            <w:vAlign w:val="top"/>
          </w:tcPr>
          <w:p w14:paraId="2EBF7D4C">
            <w:pPr>
              <w:ind w:firstLine="0" w:firstLineChars="0"/>
              <w:jc w:val="center"/>
              <w:rPr>
                <w:rFonts w:eastAsia="仿宋_GB2312"/>
                <w:color w:val="000000"/>
                <w:kern w:val="0"/>
                <w:szCs w:val="21"/>
              </w:rPr>
            </w:pPr>
          </w:p>
        </w:tc>
      </w:tr>
      <w:tr w14:paraId="1C6E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1251589">
            <w:pPr>
              <w:ind w:firstLine="0" w:firstLineChars="0"/>
              <w:jc w:val="center"/>
              <w:rPr>
                <w:rFonts w:eastAsia="仿宋_GB2312"/>
                <w:szCs w:val="21"/>
              </w:rPr>
            </w:pPr>
            <w:r>
              <w:rPr>
                <w:rFonts w:eastAsia="仿宋_GB2312"/>
                <w:sz w:val="21"/>
                <w:szCs w:val="21"/>
              </w:rPr>
              <w:t>46</w:t>
            </w:r>
          </w:p>
        </w:tc>
        <w:tc>
          <w:tcPr>
            <w:tcW w:w="7050" w:type="dxa"/>
            <w:noWrap w:val="0"/>
            <w:vAlign w:val="center"/>
          </w:tcPr>
          <w:p w14:paraId="05478E6E">
            <w:pPr>
              <w:ind w:firstLine="476" w:firstLineChars="0"/>
              <w:jc w:val="center"/>
              <w:rPr>
                <w:rFonts w:eastAsia="仿宋_GB2312"/>
                <w:szCs w:val="21"/>
              </w:rPr>
            </w:pPr>
            <w:r>
              <w:rPr>
                <w:rFonts w:eastAsia="仿宋_GB2312"/>
                <w:spacing w:val="14"/>
                <w:sz w:val="21"/>
                <w:szCs w:val="21"/>
              </w:rPr>
              <w:t>全</w:t>
            </w:r>
            <w:r>
              <w:rPr>
                <w:rFonts w:eastAsia="仿宋_GB2312"/>
                <w:spacing w:val="10"/>
                <w:sz w:val="21"/>
                <w:szCs w:val="21"/>
              </w:rPr>
              <w:t>国高校</w:t>
            </w:r>
            <w:r>
              <w:rPr>
                <w:rFonts w:eastAsia="仿宋_GB2312"/>
                <w:sz w:val="21"/>
                <w:szCs w:val="21"/>
              </w:rPr>
              <w:t>BIM</w:t>
            </w:r>
            <w:r>
              <w:rPr>
                <w:rFonts w:eastAsia="仿宋_GB2312"/>
                <w:spacing w:val="10"/>
                <w:sz w:val="21"/>
                <w:szCs w:val="21"/>
              </w:rPr>
              <w:t>毕业设计创新大赛</w:t>
            </w:r>
          </w:p>
        </w:tc>
        <w:tc>
          <w:tcPr>
            <w:tcW w:w="1869" w:type="dxa"/>
            <w:noWrap w:val="0"/>
            <w:vAlign w:val="top"/>
          </w:tcPr>
          <w:p w14:paraId="08794751">
            <w:pPr>
              <w:ind w:firstLine="0" w:firstLineChars="0"/>
              <w:jc w:val="center"/>
              <w:rPr>
                <w:rFonts w:eastAsia="仿宋_GB2312"/>
                <w:color w:val="000000"/>
                <w:kern w:val="0"/>
                <w:szCs w:val="21"/>
              </w:rPr>
            </w:pPr>
          </w:p>
        </w:tc>
      </w:tr>
      <w:tr w14:paraId="2449D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71580B6">
            <w:pPr>
              <w:ind w:firstLine="0" w:firstLineChars="0"/>
              <w:jc w:val="center"/>
              <w:rPr>
                <w:rFonts w:eastAsia="仿宋_GB2312"/>
                <w:szCs w:val="21"/>
              </w:rPr>
            </w:pPr>
            <w:r>
              <w:rPr>
                <w:rFonts w:eastAsia="仿宋_GB2312"/>
                <w:sz w:val="21"/>
                <w:szCs w:val="21"/>
              </w:rPr>
              <w:t>47</w:t>
            </w:r>
          </w:p>
        </w:tc>
        <w:tc>
          <w:tcPr>
            <w:tcW w:w="7050" w:type="dxa"/>
            <w:noWrap w:val="0"/>
            <w:vAlign w:val="center"/>
          </w:tcPr>
          <w:p w14:paraId="13A67B8B">
            <w:pPr>
              <w:ind w:firstLine="464" w:firstLineChars="0"/>
              <w:jc w:val="center"/>
              <w:rPr>
                <w:rFonts w:eastAsia="仿宋_GB2312"/>
                <w:szCs w:val="21"/>
              </w:rPr>
            </w:pPr>
            <w:r>
              <w:rPr>
                <w:rFonts w:eastAsia="仿宋_GB2312"/>
                <w:spacing w:val="11"/>
                <w:sz w:val="21"/>
                <w:szCs w:val="21"/>
              </w:rPr>
              <w:t>全</w:t>
            </w:r>
            <w:r>
              <w:rPr>
                <w:rFonts w:eastAsia="仿宋_GB2312"/>
                <w:spacing w:val="10"/>
                <w:sz w:val="21"/>
                <w:szCs w:val="21"/>
              </w:rPr>
              <w:t>国高校商业精英挑战赛-</w:t>
            </w:r>
            <w:r>
              <w:rPr>
                <w:rFonts w:hint="eastAsia" w:ascii="宋体" w:hAnsi="宋体" w:cs="宋体"/>
                <w:spacing w:val="10"/>
                <w:sz w:val="21"/>
                <w:szCs w:val="21"/>
              </w:rPr>
              <w:t>①</w:t>
            </w:r>
            <w:r>
              <w:rPr>
                <w:rFonts w:eastAsia="仿宋_GB2312"/>
                <w:spacing w:val="10"/>
                <w:sz w:val="21"/>
                <w:szCs w:val="21"/>
              </w:rPr>
              <w:t>品牌策划竞赛、</w:t>
            </w:r>
            <w:r>
              <w:rPr>
                <w:rFonts w:hint="eastAsia" w:ascii="宋体" w:hAnsi="宋体" w:cs="宋体"/>
                <w:spacing w:val="10"/>
                <w:sz w:val="21"/>
                <w:szCs w:val="21"/>
              </w:rPr>
              <w:t>②</w:t>
            </w:r>
            <w:r>
              <w:rPr>
                <w:rFonts w:eastAsia="仿宋_GB2312"/>
                <w:spacing w:val="10"/>
                <w:sz w:val="21"/>
                <w:szCs w:val="21"/>
              </w:rPr>
              <w:t>会展专业创新创业实</w:t>
            </w:r>
            <w:r>
              <w:rPr>
                <w:rFonts w:eastAsia="仿宋_GB2312"/>
                <w:sz w:val="21"/>
                <w:szCs w:val="21"/>
              </w:rPr>
              <w:t xml:space="preserve"> </w:t>
            </w:r>
            <w:r>
              <w:rPr>
                <w:rFonts w:eastAsia="仿宋_GB2312"/>
                <w:spacing w:val="20"/>
                <w:sz w:val="21"/>
                <w:szCs w:val="21"/>
              </w:rPr>
              <w:t>践</w:t>
            </w:r>
            <w:r>
              <w:rPr>
                <w:rFonts w:eastAsia="仿宋_GB2312"/>
                <w:spacing w:val="12"/>
                <w:sz w:val="21"/>
                <w:szCs w:val="21"/>
              </w:rPr>
              <w:t>竞</w:t>
            </w:r>
            <w:r>
              <w:rPr>
                <w:rFonts w:eastAsia="仿宋_GB2312"/>
                <w:spacing w:val="10"/>
                <w:sz w:val="21"/>
                <w:szCs w:val="21"/>
              </w:rPr>
              <w:t>赛、</w:t>
            </w:r>
            <w:r>
              <w:rPr>
                <w:rFonts w:hint="eastAsia" w:ascii="宋体" w:hAnsi="宋体" w:cs="宋体"/>
                <w:spacing w:val="10"/>
                <w:sz w:val="21"/>
                <w:szCs w:val="21"/>
              </w:rPr>
              <w:t>③</w:t>
            </w:r>
            <w:r>
              <w:rPr>
                <w:rFonts w:eastAsia="仿宋_GB2312"/>
                <w:spacing w:val="10"/>
                <w:sz w:val="21"/>
                <w:szCs w:val="21"/>
              </w:rPr>
              <w:t>国际贸易竞赛、</w:t>
            </w:r>
            <w:r>
              <w:rPr>
                <w:rFonts w:hint="eastAsia" w:ascii="宋体" w:hAnsi="宋体" w:cs="宋体"/>
                <w:spacing w:val="10"/>
                <w:sz w:val="21"/>
                <w:szCs w:val="21"/>
              </w:rPr>
              <w:t>④</w:t>
            </w:r>
            <w:r>
              <w:rPr>
                <w:rFonts w:eastAsia="仿宋_GB2312"/>
                <w:spacing w:val="10"/>
                <w:sz w:val="21"/>
                <w:szCs w:val="21"/>
              </w:rPr>
              <w:t>创新创业竞赛、</w:t>
            </w:r>
            <w:r>
              <w:rPr>
                <w:rFonts w:hint="eastAsia" w:ascii="宋体" w:hAnsi="宋体" w:cs="宋体"/>
                <w:spacing w:val="10"/>
                <w:sz w:val="21"/>
                <w:szCs w:val="21"/>
              </w:rPr>
              <w:t>⑤</w:t>
            </w:r>
            <w:r>
              <w:rPr>
                <w:rFonts w:eastAsia="仿宋_GB2312"/>
                <w:spacing w:val="10"/>
                <w:sz w:val="21"/>
                <w:szCs w:val="21"/>
              </w:rPr>
              <w:t>会计与商业管理案例</w:t>
            </w:r>
            <w:r>
              <w:rPr>
                <w:rFonts w:eastAsia="仿宋_GB2312"/>
                <w:spacing w:val="4"/>
                <w:sz w:val="21"/>
                <w:szCs w:val="21"/>
              </w:rPr>
              <w:t>竞</w:t>
            </w:r>
            <w:r>
              <w:rPr>
                <w:rFonts w:eastAsia="仿宋_GB2312"/>
                <w:spacing w:val="3"/>
                <w:sz w:val="21"/>
                <w:szCs w:val="21"/>
              </w:rPr>
              <w:t>赛</w:t>
            </w:r>
          </w:p>
        </w:tc>
        <w:tc>
          <w:tcPr>
            <w:tcW w:w="1869" w:type="dxa"/>
            <w:noWrap w:val="0"/>
            <w:vAlign w:val="top"/>
          </w:tcPr>
          <w:p w14:paraId="6ADF45B1">
            <w:pPr>
              <w:ind w:firstLine="0" w:firstLineChars="0"/>
              <w:jc w:val="center"/>
              <w:rPr>
                <w:rFonts w:eastAsia="仿宋_GB2312"/>
                <w:color w:val="000000"/>
                <w:kern w:val="0"/>
                <w:szCs w:val="21"/>
              </w:rPr>
            </w:pPr>
          </w:p>
        </w:tc>
      </w:tr>
      <w:tr w14:paraId="7FBC3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3982E5B">
            <w:pPr>
              <w:ind w:firstLine="0" w:firstLineChars="0"/>
              <w:jc w:val="center"/>
              <w:rPr>
                <w:rFonts w:eastAsia="仿宋_GB2312"/>
                <w:szCs w:val="21"/>
              </w:rPr>
            </w:pPr>
            <w:r>
              <w:rPr>
                <w:rFonts w:eastAsia="仿宋_GB2312"/>
                <w:sz w:val="21"/>
                <w:szCs w:val="21"/>
              </w:rPr>
              <w:t>48</w:t>
            </w:r>
          </w:p>
        </w:tc>
        <w:tc>
          <w:tcPr>
            <w:tcW w:w="7050" w:type="dxa"/>
            <w:noWrap w:val="0"/>
            <w:vAlign w:val="center"/>
          </w:tcPr>
          <w:p w14:paraId="1CAC7DF9">
            <w:pPr>
              <w:ind w:firstLine="468" w:firstLineChars="0"/>
              <w:jc w:val="center"/>
              <w:rPr>
                <w:rFonts w:eastAsia="仿宋_GB2312"/>
                <w:szCs w:val="21"/>
              </w:rPr>
            </w:pPr>
            <w:r>
              <w:rPr>
                <w:rFonts w:eastAsia="仿宋_GB2312"/>
                <w:spacing w:val="12"/>
                <w:sz w:val="21"/>
                <w:szCs w:val="21"/>
              </w:rPr>
              <w:t>“</w:t>
            </w:r>
            <w:r>
              <w:rPr>
                <w:rFonts w:eastAsia="仿宋_GB2312"/>
                <w:spacing w:val="11"/>
                <w:sz w:val="21"/>
                <w:szCs w:val="21"/>
              </w:rPr>
              <w:t>学创杯”全国大学生创业综合模拟大赛</w:t>
            </w:r>
          </w:p>
        </w:tc>
        <w:tc>
          <w:tcPr>
            <w:tcW w:w="1869" w:type="dxa"/>
            <w:noWrap w:val="0"/>
            <w:vAlign w:val="top"/>
          </w:tcPr>
          <w:p w14:paraId="518E3884">
            <w:pPr>
              <w:ind w:firstLine="0" w:firstLineChars="0"/>
              <w:jc w:val="center"/>
              <w:rPr>
                <w:rFonts w:eastAsia="仿宋_GB2312"/>
                <w:color w:val="000000"/>
                <w:kern w:val="0"/>
                <w:szCs w:val="21"/>
              </w:rPr>
            </w:pPr>
          </w:p>
        </w:tc>
      </w:tr>
      <w:tr w14:paraId="279D4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CC07445">
            <w:pPr>
              <w:ind w:firstLine="0" w:firstLineChars="0"/>
              <w:jc w:val="center"/>
              <w:rPr>
                <w:rFonts w:eastAsia="仿宋_GB2312"/>
                <w:szCs w:val="21"/>
              </w:rPr>
            </w:pPr>
            <w:r>
              <w:rPr>
                <w:rFonts w:eastAsia="仿宋_GB2312"/>
                <w:sz w:val="21"/>
                <w:szCs w:val="21"/>
              </w:rPr>
              <w:t>49</w:t>
            </w:r>
          </w:p>
        </w:tc>
        <w:tc>
          <w:tcPr>
            <w:tcW w:w="7050" w:type="dxa"/>
            <w:noWrap w:val="0"/>
            <w:vAlign w:val="center"/>
          </w:tcPr>
          <w:p w14:paraId="25C4AC65">
            <w:pPr>
              <w:ind w:firstLine="476" w:firstLineChars="0"/>
              <w:jc w:val="center"/>
              <w:rPr>
                <w:rFonts w:eastAsia="仿宋_GB2312"/>
                <w:szCs w:val="21"/>
              </w:rPr>
            </w:pPr>
            <w:r>
              <w:rPr>
                <w:rFonts w:eastAsia="仿宋_GB2312"/>
                <w:spacing w:val="14"/>
                <w:sz w:val="21"/>
                <w:szCs w:val="21"/>
              </w:rPr>
              <w:t>中</w:t>
            </w:r>
            <w:r>
              <w:rPr>
                <w:rFonts w:eastAsia="仿宋_GB2312"/>
                <w:spacing w:val="8"/>
                <w:sz w:val="21"/>
                <w:szCs w:val="21"/>
              </w:rPr>
              <w:t>国</w:t>
            </w:r>
            <w:r>
              <w:rPr>
                <w:rFonts w:eastAsia="仿宋_GB2312"/>
                <w:spacing w:val="7"/>
                <w:sz w:val="21"/>
                <w:szCs w:val="21"/>
              </w:rPr>
              <w:t>高校智能机器人创意大赛</w:t>
            </w:r>
          </w:p>
        </w:tc>
        <w:tc>
          <w:tcPr>
            <w:tcW w:w="1869" w:type="dxa"/>
            <w:noWrap w:val="0"/>
            <w:vAlign w:val="top"/>
          </w:tcPr>
          <w:p w14:paraId="37CFE45C">
            <w:pPr>
              <w:ind w:firstLine="0" w:firstLineChars="0"/>
              <w:jc w:val="center"/>
              <w:rPr>
                <w:rFonts w:eastAsia="仿宋_GB2312"/>
                <w:color w:val="000000"/>
                <w:kern w:val="0"/>
                <w:szCs w:val="21"/>
              </w:rPr>
            </w:pPr>
          </w:p>
        </w:tc>
      </w:tr>
      <w:tr w14:paraId="6A11D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FEFAA9C">
            <w:pPr>
              <w:ind w:firstLine="0" w:firstLineChars="0"/>
              <w:jc w:val="center"/>
              <w:rPr>
                <w:rFonts w:eastAsia="仿宋_GB2312"/>
                <w:szCs w:val="21"/>
              </w:rPr>
            </w:pPr>
            <w:r>
              <w:rPr>
                <w:rFonts w:eastAsia="仿宋_GB2312"/>
                <w:sz w:val="21"/>
                <w:szCs w:val="21"/>
              </w:rPr>
              <w:t>50</w:t>
            </w:r>
          </w:p>
        </w:tc>
        <w:tc>
          <w:tcPr>
            <w:tcW w:w="7050" w:type="dxa"/>
            <w:noWrap w:val="0"/>
            <w:vAlign w:val="center"/>
          </w:tcPr>
          <w:p w14:paraId="2D284AD4">
            <w:pPr>
              <w:ind w:firstLine="468" w:firstLineChars="0"/>
              <w:jc w:val="center"/>
              <w:rPr>
                <w:rFonts w:eastAsia="仿宋_GB2312"/>
                <w:szCs w:val="21"/>
              </w:rPr>
            </w:pPr>
            <w:r>
              <w:rPr>
                <w:rFonts w:eastAsia="仿宋_GB2312"/>
                <w:spacing w:val="12"/>
                <w:sz w:val="21"/>
                <w:szCs w:val="21"/>
              </w:rPr>
              <w:t>中</w:t>
            </w:r>
            <w:r>
              <w:rPr>
                <w:rFonts w:eastAsia="仿宋_GB2312"/>
                <w:spacing w:val="8"/>
                <w:sz w:val="21"/>
                <w:szCs w:val="21"/>
              </w:rPr>
              <w:t>国好创意暨全国数字艺术设计大赛</w:t>
            </w:r>
          </w:p>
        </w:tc>
        <w:tc>
          <w:tcPr>
            <w:tcW w:w="1869" w:type="dxa"/>
            <w:noWrap w:val="0"/>
            <w:vAlign w:val="top"/>
          </w:tcPr>
          <w:p w14:paraId="3648ED80">
            <w:pPr>
              <w:ind w:firstLine="0" w:firstLineChars="0"/>
              <w:jc w:val="center"/>
              <w:rPr>
                <w:rFonts w:eastAsia="仿宋_GB2312"/>
                <w:color w:val="000000"/>
                <w:kern w:val="0"/>
                <w:szCs w:val="21"/>
              </w:rPr>
            </w:pPr>
          </w:p>
        </w:tc>
      </w:tr>
      <w:tr w14:paraId="67B58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7D6472C">
            <w:pPr>
              <w:ind w:firstLine="0" w:firstLineChars="0"/>
              <w:jc w:val="center"/>
              <w:rPr>
                <w:rFonts w:eastAsia="仿宋_GB2312"/>
                <w:szCs w:val="21"/>
              </w:rPr>
            </w:pPr>
            <w:r>
              <w:rPr>
                <w:rFonts w:eastAsia="仿宋_GB2312"/>
                <w:sz w:val="21"/>
                <w:szCs w:val="21"/>
              </w:rPr>
              <w:t>51</w:t>
            </w:r>
          </w:p>
        </w:tc>
        <w:tc>
          <w:tcPr>
            <w:tcW w:w="7050" w:type="dxa"/>
            <w:noWrap w:val="0"/>
            <w:vAlign w:val="center"/>
          </w:tcPr>
          <w:p w14:paraId="5765B00D">
            <w:pPr>
              <w:ind w:firstLine="464" w:firstLineChars="0"/>
              <w:jc w:val="center"/>
              <w:rPr>
                <w:rFonts w:eastAsia="仿宋_GB2312"/>
                <w:szCs w:val="21"/>
              </w:rPr>
            </w:pPr>
            <w:r>
              <w:rPr>
                <w:rFonts w:eastAsia="仿宋_GB2312"/>
                <w:spacing w:val="11"/>
                <w:sz w:val="21"/>
                <w:szCs w:val="21"/>
              </w:rPr>
              <w:t>中</w:t>
            </w:r>
            <w:r>
              <w:rPr>
                <w:rFonts w:eastAsia="仿宋_GB2312"/>
                <w:spacing w:val="7"/>
                <w:sz w:val="21"/>
                <w:szCs w:val="21"/>
              </w:rPr>
              <w:t>国机器人及人工智能大赛</w:t>
            </w:r>
          </w:p>
        </w:tc>
        <w:tc>
          <w:tcPr>
            <w:tcW w:w="1869" w:type="dxa"/>
            <w:noWrap w:val="0"/>
            <w:vAlign w:val="top"/>
          </w:tcPr>
          <w:p w14:paraId="07B73AF9">
            <w:pPr>
              <w:ind w:firstLine="0" w:firstLineChars="0"/>
              <w:jc w:val="center"/>
              <w:rPr>
                <w:rFonts w:eastAsia="仿宋_GB2312"/>
                <w:color w:val="000000"/>
                <w:kern w:val="0"/>
                <w:szCs w:val="21"/>
              </w:rPr>
            </w:pPr>
          </w:p>
        </w:tc>
      </w:tr>
      <w:tr w14:paraId="42C4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15999DE">
            <w:pPr>
              <w:ind w:firstLine="0" w:firstLineChars="0"/>
              <w:jc w:val="center"/>
              <w:rPr>
                <w:rFonts w:eastAsia="仿宋_GB2312"/>
                <w:szCs w:val="21"/>
              </w:rPr>
            </w:pPr>
            <w:r>
              <w:rPr>
                <w:rFonts w:eastAsia="仿宋_GB2312"/>
                <w:sz w:val="21"/>
                <w:szCs w:val="21"/>
              </w:rPr>
              <w:t>52</w:t>
            </w:r>
          </w:p>
        </w:tc>
        <w:tc>
          <w:tcPr>
            <w:tcW w:w="7050" w:type="dxa"/>
            <w:noWrap w:val="0"/>
            <w:vAlign w:val="center"/>
          </w:tcPr>
          <w:p w14:paraId="125A7938">
            <w:pPr>
              <w:ind w:firstLine="460" w:firstLineChars="0"/>
              <w:jc w:val="center"/>
              <w:rPr>
                <w:rFonts w:eastAsia="仿宋_GB2312"/>
                <w:szCs w:val="21"/>
              </w:rPr>
            </w:pPr>
            <w:r>
              <w:rPr>
                <w:rFonts w:eastAsia="仿宋_GB2312"/>
                <w:spacing w:val="10"/>
                <w:sz w:val="21"/>
                <w:szCs w:val="21"/>
              </w:rPr>
              <w:t>全国大学生节能减排社会实践与科技竞</w:t>
            </w:r>
            <w:r>
              <w:rPr>
                <w:rFonts w:eastAsia="仿宋_GB2312"/>
                <w:spacing w:val="7"/>
                <w:sz w:val="21"/>
                <w:szCs w:val="21"/>
              </w:rPr>
              <w:t>赛</w:t>
            </w:r>
          </w:p>
        </w:tc>
        <w:tc>
          <w:tcPr>
            <w:tcW w:w="1869" w:type="dxa"/>
            <w:noWrap w:val="0"/>
            <w:vAlign w:val="center"/>
          </w:tcPr>
          <w:p w14:paraId="417D4A20">
            <w:pPr>
              <w:ind w:firstLine="0" w:firstLineChars="0"/>
              <w:jc w:val="center"/>
              <w:rPr>
                <w:rFonts w:eastAsia="仿宋_GB2312"/>
                <w:szCs w:val="21"/>
              </w:rPr>
            </w:pPr>
            <w:r>
              <w:rPr>
                <w:rFonts w:eastAsia="仿宋_GB2312"/>
                <w:spacing w:val="7"/>
                <w:sz w:val="21"/>
                <w:szCs w:val="21"/>
              </w:rPr>
              <w:t>2023年重新纳</w:t>
            </w:r>
            <w:r>
              <w:rPr>
                <w:rFonts w:eastAsia="仿宋_GB2312"/>
                <w:spacing w:val="6"/>
                <w:sz w:val="21"/>
                <w:szCs w:val="21"/>
              </w:rPr>
              <w:t>入</w:t>
            </w:r>
          </w:p>
        </w:tc>
      </w:tr>
      <w:tr w14:paraId="6F010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0F45F79">
            <w:pPr>
              <w:ind w:firstLine="0" w:firstLineChars="0"/>
              <w:jc w:val="center"/>
              <w:rPr>
                <w:rFonts w:eastAsia="仿宋_GB2312"/>
                <w:szCs w:val="21"/>
              </w:rPr>
            </w:pPr>
            <w:r>
              <w:rPr>
                <w:rFonts w:eastAsia="仿宋_GB2312"/>
                <w:sz w:val="21"/>
                <w:szCs w:val="21"/>
              </w:rPr>
              <w:t>53</w:t>
            </w:r>
          </w:p>
        </w:tc>
        <w:tc>
          <w:tcPr>
            <w:tcW w:w="7050" w:type="dxa"/>
            <w:noWrap w:val="0"/>
            <w:vAlign w:val="center"/>
          </w:tcPr>
          <w:p w14:paraId="6E639AC0">
            <w:pPr>
              <w:jc w:val="center"/>
              <w:rPr>
                <w:rFonts w:eastAsia="仿宋_GB2312"/>
                <w:szCs w:val="21"/>
              </w:rPr>
            </w:pPr>
            <w:r>
              <w:rPr>
                <w:rFonts w:eastAsia="仿宋_GB2312"/>
                <w:spacing w:val="15"/>
                <w:sz w:val="21"/>
                <w:szCs w:val="21"/>
              </w:rPr>
              <w:t>“</w:t>
            </w:r>
            <w:r>
              <w:rPr>
                <w:rFonts w:eastAsia="仿宋_GB2312"/>
                <w:spacing w:val="10"/>
                <w:sz w:val="21"/>
                <w:szCs w:val="21"/>
              </w:rPr>
              <w:t>21世纪杯”全国英语演讲比赛</w:t>
            </w:r>
          </w:p>
        </w:tc>
        <w:tc>
          <w:tcPr>
            <w:tcW w:w="1869" w:type="dxa"/>
            <w:noWrap w:val="0"/>
            <w:vAlign w:val="center"/>
          </w:tcPr>
          <w:p w14:paraId="7ECF0BAE">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2D61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D42FF33">
            <w:pPr>
              <w:ind w:firstLine="0" w:firstLineChars="0"/>
              <w:jc w:val="center"/>
              <w:rPr>
                <w:rFonts w:eastAsia="仿宋_GB2312"/>
                <w:szCs w:val="21"/>
              </w:rPr>
            </w:pPr>
            <w:r>
              <w:rPr>
                <w:rFonts w:eastAsia="仿宋_GB2312"/>
                <w:sz w:val="21"/>
                <w:szCs w:val="21"/>
              </w:rPr>
              <w:t>54</w:t>
            </w:r>
          </w:p>
        </w:tc>
        <w:tc>
          <w:tcPr>
            <w:tcW w:w="7050" w:type="dxa"/>
            <w:noWrap w:val="0"/>
            <w:vAlign w:val="center"/>
          </w:tcPr>
          <w:p w14:paraId="64DD7010">
            <w:pPr>
              <w:ind w:firstLine="420" w:firstLineChars="0"/>
              <w:jc w:val="center"/>
              <w:rPr>
                <w:rFonts w:eastAsia="仿宋_GB2312"/>
                <w:szCs w:val="21"/>
              </w:rPr>
            </w:pPr>
            <w:r>
              <w:rPr>
                <w:rFonts w:eastAsia="仿宋_GB2312"/>
                <w:sz w:val="21"/>
                <w:szCs w:val="21"/>
              </w:rPr>
              <w:t>iCAN</w:t>
            </w:r>
            <w:r>
              <w:rPr>
                <w:rFonts w:eastAsia="仿宋_GB2312"/>
                <w:spacing w:val="14"/>
                <w:sz w:val="21"/>
                <w:szCs w:val="21"/>
              </w:rPr>
              <w:t>大</w:t>
            </w:r>
            <w:r>
              <w:rPr>
                <w:rFonts w:eastAsia="仿宋_GB2312"/>
                <w:spacing w:val="10"/>
                <w:sz w:val="21"/>
                <w:szCs w:val="21"/>
              </w:rPr>
              <w:t>学生创新创业大赛</w:t>
            </w:r>
          </w:p>
        </w:tc>
        <w:tc>
          <w:tcPr>
            <w:tcW w:w="1869" w:type="dxa"/>
            <w:noWrap w:val="0"/>
            <w:vAlign w:val="center"/>
          </w:tcPr>
          <w:p w14:paraId="1F182273">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2ABF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1328C55">
            <w:pPr>
              <w:ind w:firstLine="0" w:firstLineChars="0"/>
              <w:jc w:val="center"/>
              <w:rPr>
                <w:rFonts w:eastAsia="仿宋_GB2312"/>
                <w:szCs w:val="21"/>
              </w:rPr>
            </w:pPr>
            <w:r>
              <w:rPr>
                <w:rFonts w:eastAsia="仿宋_GB2312"/>
                <w:sz w:val="21"/>
                <w:szCs w:val="21"/>
              </w:rPr>
              <w:t>55</w:t>
            </w:r>
          </w:p>
        </w:tc>
        <w:tc>
          <w:tcPr>
            <w:tcW w:w="7050" w:type="dxa"/>
            <w:noWrap w:val="0"/>
            <w:vAlign w:val="center"/>
          </w:tcPr>
          <w:p w14:paraId="180A043C">
            <w:pPr>
              <w:ind w:firstLine="468" w:firstLineChars="0"/>
              <w:jc w:val="center"/>
              <w:rPr>
                <w:rFonts w:eastAsia="仿宋_GB2312"/>
                <w:szCs w:val="21"/>
              </w:rPr>
            </w:pPr>
            <w:r>
              <w:rPr>
                <w:rFonts w:eastAsia="仿宋_GB2312"/>
                <w:spacing w:val="12"/>
                <w:sz w:val="21"/>
                <w:szCs w:val="21"/>
              </w:rPr>
              <w:t>“</w:t>
            </w:r>
            <w:r>
              <w:rPr>
                <w:rFonts w:eastAsia="仿宋_GB2312"/>
                <w:spacing w:val="11"/>
                <w:sz w:val="21"/>
                <w:szCs w:val="21"/>
              </w:rPr>
              <w:t>工行杯”全国大学生金融科技创新大赛</w:t>
            </w:r>
          </w:p>
        </w:tc>
        <w:tc>
          <w:tcPr>
            <w:tcW w:w="1869" w:type="dxa"/>
            <w:noWrap w:val="0"/>
            <w:vAlign w:val="center"/>
          </w:tcPr>
          <w:p w14:paraId="67C32AD3">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7F214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409FEFC">
            <w:pPr>
              <w:ind w:firstLine="0" w:firstLineChars="0"/>
              <w:jc w:val="center"/>
              <w:rPr>
                <w:rFonts w:eastAsia="仿宋_GB2312"/>
                <w:szCs w:val="21"/>
              </w:rPr>
            </w:pPr>
            <w:r>
              <w:rPr>
                <w:rFonts w:eastAsia="仿宋_GB2312"/>
                <w:sz w:val="21"/>
                <w:szCs w:val="21"/>
              </w:rPr>
              <w:t>56</w:t>
            </w:r>
          </w:p>
        </w:tc>
        <w:tc>
          <w:tcPr>
            <w:tcW w:w="7050" w:type="dxa"/>
            <w:noWrap w:val="0"/>
            <w:vAlign w:val="center"/>
          </w:tcPr>
          <w:p w14:paraId="305FC884">
            <w:pPr>
              <w:ind w:firstLine="448" w:firstLineChars="0"/>
              <w:jc w:val="center"/>
              <w:rPr>
                <w:rFonts w:eastAsia="仿宋_GB2312"/>
                <w:szCs w:val="21"/>
              </w:rPr>
            </w:pPr>
            <w:r>
              <w:rPr>
                <w:rFonts w:eastAsia="仿宋_GB2312"/>
                <w:spacing w:val="7"/>
                <w:sz w:val="21"/>
                <w:szCs w:val="21"/>
              </w:rPr>
              <w:t>中</w:t>
            </w:r>
            <w:r>
              <w:rPr>
                <w:rFonts w:eastAsia="仿宋_GB2312"/>
                <w:spacing w:val="6"/>
                <w:sz w:val="21"/>
                <w:szCs w:val="21"/>
              </w:rPr>
              <w:t>华经典诵写讲大赛</w:t>
            </w:r>
          </w:p>
        </w:tc>
        <w:tc>
          <w:tcPr>
            <w:tcW w:w="1869" w:type="dxa"/>
            <w:noWrap w:val="0"/>
            <w:vAlign w:val="center"/>
          </w:tcPr>
          <w:p w14:paraId="09950EBB">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2D8EB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B72B973">
            <w:pPr>
              <w:ind w:firstLine="0" w:firstLineChars="0"/>
              <w:jc w:val="center"/>
              <w:rPr>
                <w:rFonts w:eastAsia="仿宋_GB2312"/>
                <w:szCs w:val="21"/>
              </w:rPr>
            </w:pPr>
            <w:r>
              <w:rPr>
                <w:rFonts w:eastAsia="仿宋_GB2312"/>
                <w:sz w:val="21"/>
                <w:szCs w:val="21"/>
              </w:rPr>
              <w:t>57</w:t>
            </w:r>
          </w:p>
        </w:tc>
        <w:tc>
          <w:tcPr>
            <w:tcW w:w="7050" w:type="dxa"/>
            <w:noWrap w:val="0"/>
            <w:vAlign w:val="center"/>
          </w:tcPr>
          <w:p w14:paraId="2EEDFAF7">
            <w:pPr>
              <w:ind w:firstLine="468" w:firstLineChars="0"/>
              <w:jc w:val="center"/>
              <w:rPr>
                <w:rFonts w:eastAsia="仿宋_GB2312"/>
                <w:szCs w:val="21"/>
              </w:rPr>
            </w:pPr>
            <w:r>
              <w:rPr>
                <w:rFonts w:eastAsia="仿宋_GB2312"/>
                <w:spacing w:val="12"/>
                <w:sz w:val="21"/>
                <w:szCs w:val="21"/>
              </w:rPr>
              <w:t>“</w:t>
            </w:r>
            <w:r>
              <w:rPr>
                <w:rFonts w:eastAsia="仿宋_GB2312"/>
                <w:spacing w:val="11"/>
                <w:sz w:val="21"/>
                <w:szCs w:val="21"/>
              </w:rPr>
              <w:t>外教社杯”全国高校学生跨文化能力大赛</w:t>
            </w:r>
          </w:p>
        </w:tc>
        <w:tc>
          <w:tcPr>
            <w:tcW w:w="1869" w:type="dxa"/>
            <w:noWrap w:val="0"/>
            <w:vAlign w:val="center"/>
          </w:tcPr>
          <w:p w14:paraId="52888AB9">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4545D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1EAA844C">
            <w:pPr>
              <w:ind w:firstLine="0" w:firstLineChars="0"/>
              <w:jc w:val="center"/>
              <w:rPr>
                <w:rFonts w:eastAsia="仿宋_GB2312"/>
                <w:szCs w:val="21"/>
              </w:rPr>
            </w:pPr>
            <w:r>
              <w:rPr>
                <w:rFonts w:eastAsia="仿宋_GB2312"/>
                <w:sz w:val="21"/>
                <w:szCs w:val="21"/>
              </w:rPr>
              <w:t>58</w:t>
            </w:r>
          </w:p>
        </w:tc>
        <w:tc>
          <w:tcPr>
            <w:tcW w:w="7050" w:type="dxa"/>
            <w:noWrap w:val="0"/>
            <w:vAlign w:val="center"/>
          </w:tcPr>
          <w:p w14:paraId="3CE1F170">
            <w:pPr>
              <w:ind w:firstLine="384" w:firstLineChars="0"/>
              <w:jc w:val="center"/>
              <w:rPr>
                <w:rFonts w:eastAsia="仿宋_GB2312"/>
                <w:szCs w:val="21"/>
              </w:rPr>
            </w:pPr>
            <w:r>
              <w:rPr>
                <w:rFonts w:eastAsia="仿宋_GB2312"/>
                <w:spacing w:val="-9"/>
                <w:sz w:val="21"/>
                <w:szCs w:val="21"/>
              </w:rPr>
              <w:t>百度之星 · 程序设计大赛</w:t>
            </w:r>
          </w:p>
        </w:tc>
        <w:tc>
          <w:tcPr>
            <w:tcW w:w="1869" w:type="dxa"/>
            <w:noWrap w:val="0"/>
            <w:vAlign w:val="center"/>
          </w:tcPr>
          <w:p w14:paraId="533E2FA3">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5C39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C63AA7A">
            <w:pPr>
              <w:ind w:firstLine="0" w:firstLineChars="0"/>
              <w:jc w:val="center"/>
              <w:rPr>
                <w:rFonts w:eastAsia="仿宋_GB2312"/>
                <w:szCs w:val="21"/>
              </w:rPr>
            </w:pPr>
            <w:r>
              <w:rPr>
                <w:rFonts w:eastAsia="仿宋_GB2312"/>
                <w:sz w:val="21"/>
                <w:szCs w:val="21"/>
              </w:rPr>
              <w:t>59</w:t>
            </w:r>
          </w:p>
        </w:tc>
        <w:tc>
          <w:tcPr>
            <w:tcW w:w="7050" w:type="dxa"/>
            <w:noWrap w:val="0"/>
            <w:vAlign w:val="center"/>
          </w:tcPr>
          <w:p w14:paraId="4E8525D0">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国大学生工业设计大赛</w:t>
            </w:r>
          </w:p>
        </w:tc>
        <w:tc>
          <w:tcPr>
            <w:tcW w:w="1869" w:type="dxa"/>
            <w:noWrap w:val="0"/>
            <w:vAlign w:val="center"/>
          </w:tcPr>
          <w:p w14:paraId="3D34548F">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7DAA2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795D15C">
            <w:pPr>
              <w:ind w:firstLine="0" w:firstLineChars="0"/>
              <w:jc w:val="center"/>
              <w:rPr>
                <w:rFonts w:eastAsia="仿宋_GB2312"/>
                <w:szCs w:val="21"/>
              </w:rPr>
            </w:pPr>
            <w:r>
              <w:rPr>
                <w:rFonts w:eastAsia="仿宋_GB2312"/>
                <w:sz w:val="21"/>
                <w:szCs w:val="21"/>
              </w:rPr>
              <w:t>60</w:t>
            </w:r>
          </w:p>
        </w:tc>
        <w:tc>
          <w:tcPr>
            <w:tcW w:w="7050" w:type="dxa"/>
            <w:noWrap w:val="0"/>
            <w:vAlign w:val="center"/>
          </w:tcPr>
          <w:p w14:paraId="62D68B2E">
            <w:pPr>
              <w:ind w:firstLine="476" w:firstLineChars="0"/>
              <w:jc w:val="center"/>
              <w:rPr>
                <w:rFonts w:eastAsia="仿宋_GB2312"/>
                <w:szCs w:val="21"/>
              </w:rPr>
            </w:pPr>
            <w:r>
              <w:rPr>
                <w:rFonts w:eastAsia="仿宋_GB2312"/>
                <w:spacing w:val="14"/>
                <w:sz w:val="21"/>
                <w:szCs w:val="21"/>
              </w:rPr>
              <w:t>全</w:t>
            </w:r>
            <w:r>
              <w:rPr>
                <w:rFonts w:eastAsia="仿宋_GB2312"/>
                <w:spacing w:val="9"/>
                <w:sz w:val="21"/>
                <w:szCs w:val="21"/>
              </w:rPr>
              <w:t>国大学生水利创新设计大赛</w:t>
            </w:r>
          </w:p>
        </w:tc>
        <w:tc>
          <w:tcPr>
            <w:tcW w:w="1869" w:type="dxa"/>
            <w:noWrap w:val="0"/>
            <w:vAlign w:val="center"/>
          </w:tcPr>
          <w:p w14:paraId="6AB1242D">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1730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69CE84B">
            <w:pPr>
              <w:ind w:firstLine="0" w:firstLineChars="0"/>
              <w:jc w:val="center"/>
              <w:rPr>
                <w:rFonts w:eastAsia="仿宋_GB2312"/>
                <w:szCs w:val="21"/>
              </w:rPr>
            </w:pPr>
            <w:r>
              <w:rPr>
                <w:rFonts w:eastAsia="仿宋_GB2312"/>
                <w:sz w:val="21"/>
                <w:szCs w:val="21"/>
              </w:rPr>
              <w:t>61</w:t>
            </w:r>
          </w:p>
        </w:tc>
        <w:tc>
          <w:tcPr>
            <w:tcW w:w="7050" w:type="dxa"/>
            <w:noWrap w:val="0"/>
            <w:vAlign w:val="center"/>
          </w:tcPr>
          <w:p w14:paraId="37296DF3">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国大学生化工实验大赛</w:t>
            </w:r>
          </w:p>
        </w:tc>
        <w:tc>
          <w:tcPr>
            <w:tcW w:w="1869" w:type="dxa"/>
            <w:noWrap w:val="0"/>
            <w:vAlign w:val="center"/>
          </w:tcPr>
          <w:p w14:paraId="12327C03">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1B7DE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1C64A70">
            <w:pPr>
              <w:ind w:firstLine="0" w:firstLineChars="0"/>
              <w:jc w:val="center"/>
              <w:rPr>
                <w:rFonts w:eastAsia="仿宋_GB2312"/>
                <w:szCs w:val="21"/>
              </w:rPr>
            </w:pPr>
            <w:r>
              <w:rPr>
                <w:rFonts w:eastAsia="仿宋_GB2312"/>
                <w:sz w:val="21"/>
                <w:szCs w:val="21"/>
              </w:rPr>
              <w:t>62</w:t>
            </w:r>
          </w:p>
        </w:tc>
        <w:tc>
          <w:tcPr>
            <w:tcW w:w="7050" w:type="dxa"/>
            <w:noWrap w:val="0"/>
            <w:vAlign w:val="center"/>
          </w:tcPr>
          <w:p w14:paraId="0BACD495">
            <w:pPr>
              <w:ind w:firstLine="492" w:firstLineChars="0"/>
              <w:jc w:val="center"/>
              <w:rPr>
                <w:rFonts w:eastAsia="仿宋_GB2312"/>
                <w:szCs w:val="21"/>
              </w:rPr>
            </w:pPr>
            <w:r>
              <w:rPr>
                <w:rFonts w:eastAsia="仿宋_GB2312"/>
                <w:spacing w:val="18"/>
                <w:sz w:val="21"/>
                <w:szCs w:val="21"/>
              </w:rPr>
              <w:t>全</w:t>
            </w:r>
            <w:r>
              <w:rPr>
                <w:rFonts w:eastAsia="仿宋_GB2312"/>
                <w:spacing w:val="9"/>
                <w:sz w:val="21"/>
                <w:szCs w:val="21"/>
              </w:rPr>
              <w:t>国大学生化学实验创新设计大赛</w:t>
            </w:r>
          </w:p>
        </w:tc>
        <w:tc>
          <w:tcPr>
            <w:tcW w:w="1869" w:type="dxa"/>
            <w:noWrap w:val="0"/>
            <w:vAlign w:val="center"/>
          </w:tcPr>
          <w:p w14:paraId="15FCBDAC">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4591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2FC94CFA">
            <w:pPr>
              <w:ind w:firstLine="0" w:firstLineChars="0"/>
              <w:jc w:val="center"/>
              <w:rPr>
                <w:rFonts w:eastAsia="仿宋_GB2312"/>
                <w:szCs w:val="21"/>
              </w:rPr>
            </w:pPr>
            <w:r>
              <w:rPr>
                <w:rFonts w:eastAsia="仿宋_GB2312"/>
                <w:sz w:val="21"/>
                <w:szCs w:val="21"/>
              </w:rPr>
              <w:t>63</w:t>
            </w:r>
          </w:p>
        </w:tc>
        <w:tc>
          <w:tcPr>
            <w:tcW w:w="7050" w:type="dxa"/>
            <w:noWrap w:val="0"/>
            <w:vAlign w:val="center"/>
          </w:tcPr>
          <w:p w14:paraId="66F6F267">
            <w:pPr>
              <w:ind w:firstLine="484" w:firstLineChars="0"/>
              <w:jc w:val="center"/>
              <w:rPr>
                <w:rFonts w:eastAsia="仿宋_GB2312"/>
                <w:szCs w:val="21"/>
              </w:rPr>
            </w:pPr>
            <w:r>
              <w:rPr>
                <w:rFonts w:eastAsia="仿宋_GB2312"/>
                <w:spacing w:val="16"/>
                <w:sz w:val="21"/>
                <w:szCs w:val="21"/>
              </w:rPr>
              <w:t>全</w:t>
            </w:r>
            <w:r>
              <w:rPr>
                <w:rFonts w:eastAsia="仿宋_GB2312"/>
                <w:spacing w:val="9"/>
                <w:sz w:val="21"/>
                <w:szCs w:val="21"/>
              </w:rPr>
              <w:t>国大学生计算机系统能力大赛</w:t>
            </w:r>
          </w:p>
        </w:tc>
        <w:tc>
          <w:tcPr>
            <w:tcW w:w="1869" w:type="dxa"/>
            <w:noWrap w:val="0"/>
            <w:vAlign w:val="center"/>
          </w:tcPr>
          <w:p w14:paraId="7CA20245">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524D8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AFA705D">
            <w:pPr>
              <w:ind w:firstLine="0" w:firstLineChars="0"/>
              <w:jc w:val="center"/>
              <w:rPr>
                <w:rFonts w:eastAsia="仿宋_GB2312"/>
                <w:szCs w:val="21"/>
              </w:rPr>
            </w:pPr>
            <w:r>
              <w:rPr>
                <w:rFonts w:eastAsia="仿宋_GB2312"/>
                <w:sz w:val="21"/>
                <w:szCs w:val="21"/>
              </w:rPr>
              <w:t>64</w:t>
            </w:r>
          </w:p>
        </w:tc>
        <w:tc>
          <w:tcPr>
            <w:tcW w:w="7050" w:type="dxa"/>
            <w:noWrap w:val="0"/>
            <w:vAlign w:val="center"/>
          </w:tcPr>
          <w:p w14:paraId="282C48ED">
            <w:pPr>
              <w:ind w:firstLine="476" w:firstLineChars="0"/>
              <w:jc w:val="center"/>
              <w:rPr>
                <w:rFonts w:eastAsia="仿宋_GB2312"/>
                <w:szCs w:val="21"/>
              </w:rPr>
            </w:pPr>
            <w:r>
              <w:rPr>
                <w:rFonts w:eastAsia="仿宋_GB2312"/>
                <w:spacing w:val="14"/>
                <w:sz w:val="21"/>
                <w:szCs w:val="21"/>
              </w:rPr>
              <w:t>全</w:t>
            </w:r>
            <w:r>
              <w:rPr>
                <w:rFonts w:eastAsia="仿宋_GB2312"/>
                <w:spacing w:val="9"/>
                <w:sz w:val="21"/>
                <w:szCs w:val="21"/>
              </w:rPr>
              <w:t>国大学生花园设计建造竞赛</w:t>
            </w:r>
          </w:p>
        </w:tc>
        <w:tc>
          <w:tcPr>
            <w:tcW w:w="1869" w:type="dxa"/>
            <w:noWrap w:val="0"/>
            <w:vAlign w:val="center"/>
          </w:tcPr>
          <w:p w14:paraId="545DE392">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3FC1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FFF4550">
            <w:pPr>
              <w:ind w:firstLine="0" w:firstLineChars="0"/>
              <w:jc w:val="center"/>
              <w:rPr>
                <w:rFonts w:eastAsia="仿宋_GB2312"/>
                <w:szCs w:val="21"/>
              </w:rPr>
            </w:pPr>
            <w:r>
              <w:rPr>
                <w:rFonts w:eastAsia="仿宋_GB2312"/>
                <w:sz w:val="21"/>
                <w:szCs w:val="21"/>
              </w:rPr>
              <w:t>65</w:t>
            </w:r>
          </w:p>
        </w:tc>
        <w:tc>
          <w:tcPr>
            <w:tcW w:w="7050" w:type="dxa"/>
            <w:noWrap w:val="0"/>
            <w:vAlign w:val="center"/>
          </w:tcPr>
          <w:p w14:paraId="07A2AA5C">
            <w:pPr>
              <w:ind w:firstLine="468" w:firstLineChars="0"/>
              <w:jc w:val="center"/>
              <w:rPr>
                <w:rFonts w:eastAsia="仿宋_GB2312"/>
                <w:szCs w:val="21"/>
              </w:rPr>
            </w:pPr>
            <w:r>
              <w:rPr>
                <w:rFonts w:eastAsia="仿宋_GB2312"/>
                <w:spacing w:val="12"/>
                <w:sz w:val="21"/>
                <w:szCs w:val="21"/>
              </w:rPr>
              <w:t>全</w:t>
            </w:r>
            <w:r>
              <w:rPr>
                <w:rFonts w:eastAsia="仿宋_GB2312"/>
                <w:spacing w:val="9"/>
                <w:sz w:val="21"/>
                <w:szCs w:val="21"/>
              </w:rPr>
              <w:t>国大学生物联网设计竞赛</w:t>
            </w:r>
          </w:p>
        </w:tc>
        <w:tc>
          <w:tcPr>
            <w:tcW w:w="1869" w:type="dxa"/>
            <w:noWrap w:val="0"/>
            <w:vAlign w:val="center"/>
          </w:tcPr>
          <w:p w14:paraId="0C328295">
            <w:pPr>
              <w:ind w:firstLine="0" w:firstLineChars="0"/>
              <w:jc w:val="center"/>
              <w:rPr>
                <w:rFonts w:eastAsia="仿宋_GB2312"/>
                <w:szCs w:val="21"/>
              </w:rPr>
            </w:pPr>
            <w:r>
              <w:rPr>
                <w:rFonts w:eastAsia="仿宋_GB2312"/>
                <w:spacing w:val="6"/>
                <w:sz w:val="21"/>
                <w:szCs w:val="21"/>
              </w:rPr>
              <w:t>2023年新</w:t>
            </w:r>
            <w:r>
              <w:rPr>
                <w:rFonts w:eastAsia="仿宋_GB2312"/>
                <w:spacing w:val="4"/>
                <w:sz w:val="21"/>
                <w:szCs w:val="21"/>
              </w:rPr>
              <w:t>增</w:t>
            </w:r>
          </w:p>
        </w:tc>
      </w:tr>
      <w:tr w14:paraId="737D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B9B5DBA">
            <w:pPr>
              <w:ind w:firstLine="0" w:firstLineChars="0"/>
              <w:jc w:val="center"/>
              <w:rPr>
                <w:rFonts w:eastAsia="仿宋_GB2312"/>
                <w:szCs w:val="21"/>
              </w:rPr>
            </w:pPr>
            <w:r>
              <w:rPr>
                <w:rFonts w:eastAsia="仿宋_GB2312"/>
                <w:sz w:val="21"/>
                <w:szCs w:val="21"/>
              </w:rPr>
              <w:t>66</w:t>
            </w:r>
          </w:p>
        </w:tc>
        <w:tc>
          <w:tcPr>
            <w:tcW w:w="7050" w:type="dxa"/>
            <w:noWrap w:val="0"/>
            <w:vAlign w:val="center"/>
          </w:tcPr>
          <w:p w14:paraId="410D45ED">
            <w:pPr>
              <w:ind w:firstLine="492" w:firstLineChars="0"/>
              <w:jc w:val="center"/>
              <w:rPr>
                <w:rFonts w:eastAsia="仿宋_GB2312"/>
                <w:szCs w:val="21"/>
              </w:rPr>
            </w:pPr>
            <w:r>
              <w:rPr>
                <w:rFonts w:eastAsia="仿宋_GB2312"/>
                <w:spacing w:val="18"/>
                <w:sz w:val="21"/>
                <w:szCs w:val="21"/>
              </w:rPr>
              <w:t>全</w:t>
            </w:r>
            <w:r>
              <w:rPr>
                <w:rFonts w:eastAsia="仿宋_GB2312"/>
                <w:spacing w:val="11"/>
                <w:sz w:val="21"/>
                <w:szCs w:val="21"/>
              </w:rPr>
              <w:t>国</w:t>
            </w:r>
            <w:r>
              <w:rPr>
                <w:rFonts w:eastAsia="仿宋_GB2312"/>
                <w:spacing w:val="9"/>
                <w:sz w:val="21"/>
                <w:szCs w:val="21"/>
              </w:rPr>
              <w:t>大学生信息安全与对抗技术竞赛</w:t>
            </w:r>
          </w:p>
        </w:tc>
        <w:tc>
          <w:tcPr>
            <w:tcW w:w="1869" w:type="dxa"/>
            <w:noWrap w:val="0"/>
            <w:vAlign w:val="center"/>
          </w:tcPr>
          <w:p w14:paraId="17C8EDEC">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3BFC5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30C960F8">
            <w:pPr>
              <w:ind w:firstLine="0" w:firstLineChars="0"/>
              <w:jc w:val="center"/>
              <w:rPr>
                <w:rFonts w:eastAsia="仿宋_GB2312"/>
                <w:szCs w:val="21"/>
              </w:rPr>
            </w:pPr>
            <w:r>
              <w:rPr>
                <w:rFonts w:eastAsia="仿宋_GB2312"/>
                <w:sz w:val="21"/>
                <w:szCs w:val="21"/>
              </w:rPr>
              <w:t>67</w:t>
            </w:r>
          </w:p>
        </w:tc>
        <w:tc>
          <w:tcPr>
            <w:tcW w:w="7050" w:type="dxa"/>
            <w:noWrap w:val="0"/>
            <w:vAlign w:val="center"/>
          </w:tcPr>
          <w:p w14:paraId="7210DE8E">
            <w:pPr>
              <w:ind w:firstLine="492" w:firstLineChars="0"/>
              <w:jc w:val="center"/>
              <w:rPr>
                <w:rFonts w:eastAsia="仿宋_GB2312"/>
                <w:szCs w:val="21"/>
              </w:rPr>
            </w:pPr>
            <w:r>
              <w:rPr>
                <w:rFonts w:eastAsia="仿宋_GB2312"/>
                <w:spacing w:val="18"/>
                <w:sz w:val="21"/>
                <w:szCs w:val="21"/>
              </w:rPr>
              <w:t>全</w:t>
            </w:r>
            <w:r>
              <w:rPr>
                <w:rFonts w:eastAsia="仿宋_GB2312"/>
                <w:spacing w:val="13"/>
                <w:sz w:val="21"/>
                <w:szCs w:val="21"/>
              </w:rPr>
              <w:t>国</w:t>
            </w:r>
            <w:r>
              <w:rPr>
                <w:rFonts w:eastAsia="仿宋_GB2312"/>
                <w:spacing w:val="9"/>
                <w:sz w:val="21"/>
                <w:szCs w:val="21"/>
              </w:rPr>
              <w:t>大学生测绘学科创新创业智能大赛</w:t>
            </w:r>
          </w:p>
        </w:tc>
        <w:tc>
          <w:tcPr>
            <w:tcW w:w="1869" w:type="dxa"/>
            <w:noWrap w:val="0"/>
            <w:vAlign w:val="center"/>
          </w:tcPr>
          <w:p w14:paraId="6C6D4A73">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53EDE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4FCC47B3">
            <w:pPr>
              <w:ind w:firstLine="0" w:firstLineChars="0"/>
              <w:jc w:val="center"/>
              <w:rPr>
                <w:rFonts w:eastAsia="仿宋_GB2312"/>
                <w:szCs w:val="21"/>
              </w:rPr>
            </w:pPr>
            <w:r>
              <w:rPr>
                <w:rFonts w:eastAsia="仿宋_GB2312"/>
                <w:sz w:val="21"/>
                <w:szCs w:val="21"/>
              </w:rPr>
              <w:t>68</w:t>
            </w:r>
          </w:p>
        </w:tc>
        <w:tc>
          <w:tcPr>
            <w:tcW w:w="7050" w:type="dxa"/>
            <w:noWrap w:val="0"/>
            <w:vAlign w:val="center"/>
          </w:tcPr>
          <w:p w14:paraId="403217C2">
            <w:pPr>
              <w:ind w:firstLine="460" w:firstLineChars="0"/>
              <w:jc w:val="center"/>
              <w:rPr>
                <w:rFonts w:eastAsia="仿宋_GB2312"/>
                <w:szCs w:val="21"/>
              </w:rPr>
            </w:pPr>
            <w:r>
              <w:rPr>
                <w:rFonts w:eastAsia="仿宋_GB2312"/>
                <w:spacing w:val="10"/>
                <w:sz w:val="21"/>
                <w:szCs w:val="21"/>
              </w:rPr>
              <w:t>全</w:t>
            </w:r>
            <w:r>
              <w:rPr>
                <w:rFonts w:eastAsia="仿宋_GB2312"/>
                <w:spacing w:val="9"/>
                <w:sz w:val="21"/>
                <w:szCs w:val="21"/>
              </w:rPr>
              <w:t>国大学生统计建模大赛</w:t>
            </w:r>
          </w:p>
        </w:tc>
        <w:tc>
          <w:tcPr>
            <w:tcW w:w="1869" w:type="dxa"/>
            <w:noWrap w:val="0"/>
            <w:vAlign w:val="center"/>
          </w:tcPr>
          <w:p w14:paraId="6C9F89FE">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6272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AB68513">
            <w:pPr>
              <w:ind w:firstLine="0" w:firstLineChars="0"/>
              <w:jc w:val="center"/>
              <w:rPr>
                <w:rFonts w:eastAsia="仿宋_GB2312"/>
                <w:szCs w:val="21"/>
              </w:rPr>
            </w:pPr>
            <w:r>
              <w:rPr>
                <w:rFonts w:eastAsia="仿宋_GB2312"/>
                <w:sz w:val="21"/>
                <w:szCs w:val="21"/>
              </w:rPr>
              <w:t>69</w:t>
            </w:r>
          </w:p>
        </w:tc>
        <w:tc>
          <w:tcPr>
            <w:tcW w:w="7050" w:type="dxa"/>
            <w:noWrap w:val="0"/>
            <w:vAlign w:val="center"/>
          </w:tcPr>
          <w:p w14:paraId="3EBE49F7">
            <w:pPr>
              <w:ind w:firstLine="492" w:firstLineChars="0"/>
              <w:jc w:val="center"/>
              <w:rPr>
                <w:rFonts w:eastAsia="仿宋_GB2312"/>
                <w:szCs w:val="21"/>
              </w:rPr>
            </w:pPr>
            <w:r>
              <w:rPr>
                <w:rFonts w:eastAsia="仿宋_GB2312"/>
                <w:spacing w:val="18"/>
                <w:sz w:val="21"/>
                <w:szCs w:val="21"/>
              </w:rPr>
              <w:t>全</w:t>
            </w:r>
            <w:r>
              <w:rPr>
                <w:rFonts w:eastAsia="仿宋_GB2312"/>
                <w:spacing w:val="9"/>
                <w:sz w:val="21"/>
                <w:szCs w:val="21"/>
              </w:rPr>
              <w:t>国大学生能源经济学术创意大赛</w:t>
            </w:r>
          </w:p>
        </w:tc>
        <w:tc>
          <w:tcPr>
            <w:tcW w:w="1869" w:type="dxa"/>
            <w:noWrap w:val="0"/>
            <w:vAlign w:val="center"/>
          </w:tcPr>
          <w:p w14:paraId="6DFF33DB">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1F8E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997E392">
            <w:pPr>
              <w:ind w:firstLine="0" w:firstLineChars="0"/>
              <w:jc w:val="center"/>
              <w:rPr>
                <w:rFonts w:eastAsia="仿宋_GB2312"/>
                <w:szCs w:val="21"/>
              </w:rPr>
            </w:pPr>
            <w:r>
              <w:rPr>
                <w:rFonts w:eastAsia="仿宋_GB2312"/>
                <w:sz w:val="21"/>
                <w:szCs w:val="21"/>
              </w:rPr>
              <w:t>70</w:t>
            </w:r>
          </w:p>
        </w:tc>
        <w:tc>
          <w:tcPr>
            <w:tcW w:w="7050" w:type="dxa"/>
            <w:noWrap w:val="0"/>
            <w:vAlign w:val="center"/>
          </w:tcPr>
          <w:p w14:paraId="570925B0">
            <w:pPr>
              <w:ind w:firstLine="476" w:firstLineChars="0"/>
              <w:jc w:val="center"/>
              <w:rPr>
                <w:rFonts w:eastAsia="仿宋_GB2312"/>
                <w:szCs w:val="21"/>
              </w:rPr>
            </w:pPr>
            <w:r>
              <w:rPr>
                <w:rFonts w:eastAsia="仿宋_GB2312"/>
                <w:spacing w:val="14"/>
                <w:sz w:val="21"/>
                <w:szCs w:val="21"/>
              </w:rPr>
              <w:t>全</w:t>
            </w:r>
            <w:r>
              <w:rPr>
                <w:rFonts w:eastAsia="仿宋_GB2312"/>
                <w:spacing w:val="9"/>
                <w:sz w:val="21"/>
                <w:szCs w:val="21"/>
              </w:rPr>
              <w:t>国大学生基础医学创新研究暨实验设计论坛(大赛)</w:t>
            </w:r>
          </w:p>
        </w:tc>
        <w:tc>
          <w:tcPr>
            <w:tcW w:w="1869" w:type="dxa"/>
            <w:noWrap w:val="0"/>
            <w:vAlign w:val="center"/>
          </w:tcPr>
          <w:p w14:paraId="4DA9C206">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1FDF3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6EA5DD2">
            <w:pPr>
              <w:ind w:firstLine="0" w:firstLineChars="0"/>
              <w:jc w:val="center"/>
              <w:rPr>
                <w:rFonts w:eastAsia="仿宋_GB2312"/>
                <w:szCs w:val="21"/>
              </w:rPr>
            </w:pPr>
            <w:r>
              <w:rPr>
                <w:rFonts w:eastAsia="仿宋_GB2312"/>
                <w:sz w:val="21"/>
                <w:szCs w:val="21"/>
              </w:rPr>
              <w:t>71</w:t>
            </w:r>
          </w:p>
        </w:tc>
        <w:tc>
          <w:tcPr>
            <w:tcW w:w="7050" w:type="dxa"/>
            <w:noWrap w:val="0"/>
            <w:vAlign w:val="center"/>
          </w:tcPr>
          <w:p w14:paraId="75AD8600">
            <w:pPr>
              <w:ind w:firstLine="460" w:firstLineChars="0"/>
              <w:jc w:val="center"/>
              <w:rPr>
                <w:rFonts w:eastAsia="仿宋_GB2312"/>
                <w:szCs w:val="21"/>
              </w:rPr>
            </w:pPr>
            <w:r>
              <w:rPr>
                <w:rFonts w:eastAsia="仿宋_GB2312"/>
                <w:spacing w:val="10"/>
                <w:sz w:val="21"/>
                <w:szCs w:val="21"/>
              </w:rPr>
              <w:t>全国大学生数字媒体科技作品及创意竞</w:t>
            </w:r>
            <w:r>
              <w:rPr>
                <w:rFonts w:eastAsia="仿宋_GB2312"/>
                <w:spacing w:val="7"/>
                <w:sz w:val="21"/>
                <w:szCs w:val="21"/>
              </w:rPr>
              <w:t>赛</w:t>
            </w:r>
          </w:p>
        </w:tc>
        <w:tc>
          <w:tcPr>
            <w:tcW w:w="1869" w:type="dxa"/>
            <w:noWrap w:val="0"/>
            <w:vAlign w:val="center"/>
          </w:tcPr>
          <w:p w14:paraId="16A2BA6A">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7924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0734462C">
            <w:pPr>
              <w:ind w:firstLine="0" w:firstLineChars="0"/>
              <w:jc w:val="center"/>
              <w:rPr>
                <w:rFonts w:eastAsia="仿宋_GB2312"/>
                <w:szCs w:val="21"/>
              </w:rPr>
            </w:pPr>
            <w:r>
              <w:rPr>
                <w:rFonts w:eastAsia="仿宋_GB2312"/>
                <w:sz w:val="21"/>
                <w:szCs w:val="21"/>
              </w:rPr>
              <w:t>72</w:t>
            </w:r>
          </w:p>
        </w:tc>
        <w:tc>
          <w:tcPr>
            <w:tcW w:w="7050" w:type="dxa"/>
            <w:noWrap w:val="0"/>
            <w:vAlign w:val="center"/>
          </w:tcPr>
          <w:p w14:paraId="2F25A579">
            <w:pPr>
              <w:ind w:firstLine="492" w:firstLineChars="0"/>
              <w:jc w:val="center"/>
              <w:rPr>
                <w:rFonts w:eastAsia="仿宋_GB2312"/>
                <w:szCs w:val="21"/>
              </w:rPr>
            </w:pPr>
            <w:r>
              <w:rPr>
                <w:rFonts w:eastAsia="仿宋_GB2312"/>
                <w:spacing w:val="18"/>
                <w:sz w:val="21"/>
                <w:szCs w:val="21"/>
              </w:rPr>
              <w:t>全</w:t>
            </w:r>
            <w:r>
              <w:rPr>
                <w:rFonts w:eastAsia="仿宋_GB2312"/>
                <w:spacing w:val="11"/>
                <w:sz w:val="21"/>
                <w:szCs w:val="21"/>
              </w:rPr>
              <w:t>国</w:t>
            </w:r>
            <w:r>
              <w:rPr>
                <w:rFonts w:eastAsia="仿宋_GB2312"/>
                <w:spacing w:val="9"/>
                <w:sz w:val="21"/>
                <w:szCs w:val="21"/>
              </w:rPr>
              <w:t>本科院校税收风险管控案例大赛</w:t>
            </w:r>
          </w:p>
        </w:tc>
        <w:tc>
          <w:tcPr>
            <w:tcW w:w="1869" w:type="dxa"/>
            <w:noWrap w:val="0"/>
            <w:vAlign w:val="center"/>
          </w:tcPr>
          <w:p w14:paraId="74B7E806">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3BCD7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6580BA60">
            <w:pPr>
              <w:ind w:firstLine="0" w:firstLineChars="0"/>
              <w:jc w:val="center"/>
              <w:rPr>
                <w:rFonts w:eastAsia="仿宋_GB2312"/>
                <w:szCs w:val="21"/>
              </w:rPr>
            </w:pPr>
            <w:r>
              <w:rPr>
                <w:rFonts w:eastAsia="仿宋_GB2312"/>
                <w:sz w:val="21"/>
                <w:szCs w:val="21"/>
              </w:rPr>
              <w:t>73</w:t>
            </w:r>
          </w:p>
        </w:tc>
        <w:tc>
          <w:tcPr>
            <w:tcW w:w="7050" w:type="dxa"/>
            <w:noWrap w:val="0"/>
            <w:vAlign w:val="center"/>
          </w:tcPr>
          <w:p w14:paraId="7434DCF1">
            <w:pPr>
              <w:ind w:firstLine="456" w:firstLineChars="0"/>
              <w:jc w:val="center"/>
              <w:rPr>
                <w:rFonts w:eastAsia="仿宋_GB2312"/>
                <w:szCs w:val="21"/>
              </w:rPr>
            </w:pPr>
            <w:r>
              <w:rPr>
                <w:rFonts w:eastAsia="仿宋_GB2312"/>
                <w:spacing w:val="9"/>
                <w:sz w:val="21"/>
                <w:szCs w:val="21"/>
              </w:rPr>
              <w:t>全国企业竞争模拟大</w:t>
            </w:r>
            <w:r>
              <w:rPr>
                <w:rFonts w:eastAsia="仿宋_GB2312"/>
                <w:spacing w:val="8"/>
                <w:sz w:val="21"/>
                <w:szCs w:val="21"/>
              </w:rPr>
              <w:t>赛</w:t>
            </w:r>
          </w:p>
        </w:tc>
        <w:tc>
          <w:tcPr>
            <w:tcW w:w="1869" w:type="dxa"/>
            <w:noWrap w:val="0"/>
            <w:vAlign w:val="center"/>
          </w:tcPr>
          <w:p w14:paraId="74FB2FFF">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31F6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5AA0849">
            <w:pPr>
              <w:ind w:firstLine="0" w:firstLineChars="0"/>
              <w:jc w:val="center"/>
              <w:rPr>
                <w:rFonts w:eastAsia="仿宋_GB2312"/>
                <w:szCs w:val="21"/>
              </w:rPr>
            </w:pPr>
            <w:r>
              <w:rPr>
                <w:rFonts w:eastAsia="仿宋_GB2312"/>
                <w:sz w:val="21"/>
                <w:szCs w:val="21"/>
              </w:rPr>
              <w:t>74</w:t>
            </w:r>
          </w:p>
        </w:tc>
        <w:tc>
          <w:tcPr>
            <w:tcW w:w="7050" w:type="dxa"/>
            <w:noWrap w:val="0"/>
            <w:vAlign w:val="center"/>
          </w:tcPr>
          <w:p w14:paraId="7C2E6A42">
            <w:pPr>
              <w:ind w:firstLine="456" w:firstLineChars="0"/>
              <w:jc w:val="center"/>
              <w:rPr>
                <w:rFonts w:eastAsia="仿宋_GB2312"/>
                <w:spacing w:val="9"/>
                <w:szCs w:val="21"/>
              </w:rPr>
            </w:pPr>
            <w:r>
              <w:rPr>
                <w:rFonts w:eastAsia="仿宋_GB2312"/>
                <w:spacing w:val="9"/>
                <w:sz w:val="21"/>
                <w:szCs w:val="21"/>
              </w:rPr>
              <w:t>全国高等院校数智化企业经营沙盘大赛</w:t>
            </w:r>
          </w:p>
        </w:tc>
        <w:tc>
          <w:tcPr>
            <w:tcW w:w="1869" w:type="dxa"/>
            <w:noWrap w:val="0"/>
            <w:vAlign w:val="center"/>
          </w:tcPr>
          <w:p w14:paraId="16DAE746">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326C4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7E76E700">
            <w:pPr>
              <w:ind w:firstLine="0" w:firstLineChars="0"/>
              <w:jc w:val="center"/>
              <w:rPr>
                <w:rFonts w:eastAsia="仿宋_GB2312"/>
                <w:szCs w:val="21"/>
              </w:rPr>
            </w:pPr>
            <w:r>
              <w:rPr>
                <w:rFonts w:eastAsia="仿宋_GB2312"/>
                <w:sz w:val="21"/>
                <w:szCs w:val="21"/>
              </w:rPr>
              <w:t>75</w:t>
            </w:r>
          </w:p>
        </w:tc>
        <w:tc>
          <w:tcPr>
            <w:tcW w:w="7050" w:type="dxa"/>
            <w:noWrap w:val="0"/>
            <w:vAlign w:val="center"/>
          </w:tcPr>
          <w:p w14:paraId="7FC2D265">
            <w:pPr>
              <w:ind w:firstLine="456" w:firstLineChars="0"/>
              <w:jc w:val="center"/>
              <w:rPr>
                <w:rFonts w:eastAsia="仿宋_GB2312"/>
                <w:spacing w:val="9"/>
                <w:szCs w:val="21"/>
              </w:rPr>
            </w:pPr>
            <w:r>
              <w:rPr>
                <w:rFonts w:eastAsia="仿宋_GB2312"/>
                <w:spacing w:val="9"/>
                <w:sz w:val="21"/>
                <w:szCs w:val="21"/>
              </w:rPr>
              <w:t>全国数字建筑创新应用大赛</w:t>
            </w:r>
          </w:p>
        </w:tc>
        <w:tc>
          <w:tcPr>
            <w:tcW w:w="1869" w:type="dxa"/>
            <w:noWrap w:val="0"/>
            <w:vAlign w:val="center"/>
          </w:tcPr>
          <w:p w14:paraId="746F73D7">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2EE60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459315A8">
            <w:pPr>
              <w:ind w:firstLine="0" w:firstLineChars="0"/>
              <w:jc w:val="center"/>
              <w:rPr>
                <w:rFonts w:eastAsia="仿宋_GB2312"/>
                <w:szCs w:val="21"/>
              </w:rPr>
            </w:pPr>
            <w:r>
              <w:rPr>
                <w:rFonts w:eastAsia="仿宋_GB2312"/>
                <w:sz w:val="21"/>
                <w:szCs w:val="21"/>
              </w:rPr>
              <w:t>76</w:t>
            </w:r>
          </w:p>
        </w:tc>
        <w:tc>
          <w:tcPr>
            <w:tcW w:w="7050" w:type="dxa"/>
            <w:noWrap w:val="0"/>
            <w:vAlign w:val="center"/>
          </w:tcPr>
          <w:p w14:paraId="49D00545">
            <w:pPr>
              <w:ind w:firstLine="456" w:firstLineChars="0"/>
              <w:jc w:val="center"/>
              <w:rPr>
                <w:rFonts w:eastAsia="仿宋_GB2312"/>
                <w:spacing w:val="9"/>
                <w:szCs w:val="21"/>
              </w:rPr>
            </w:pPr>
            <w:r>
              <w:rPr>
                <w:rFonts w:eastAsia="仿宋_GB2312"/>
                <w:spacing w:val="9"/>
                <w:sz w:val="21"/>
                <w:szCs w:val="21"/>
              </w:rPr>
              <w:t>全球校园人工智能算法精英大赛</w:t>
            </w:r>
          </w:p>
        </w:tc>
        <w:tc>
          <w:tcPr>
            <w:tcW w:w="1869" w:type="dxa"/>
            <w:noWrap w:val="0"/>
            <w:vAlign w:val="center"/>
          </w:tcPr>
          <w:p w14:paraId="557CD526">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6A35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F634C50">
            <w:pPr>
              <w:ind w:firstLine="0" w:firstLineChars="0"/>
              <w:jc w:val="center"/>
              <w:rPr>
                <w:rFonts w:eastAsia="仿宋_GB2312"/>
                <w:szCs w:val="21"/>
              </w:rPr>
            </w:pPr>
            <w:r>
              <w:rPr>
                <w:rFonts w:eastAsia="仿宋_GB2312"/>
                <w:sz w:val="21"/>
                <w:szCs w:val="21"/>
              </w:rPr>
              <w:t>77</w:t>
            </w:r>
          </w:p>
        </w:tc>
        <w:tc>
          <w:tcPr>
            <w:tcW w:w="7050" w:type="dxa"/>
            <w:noWrap w:val="0"/>
            <w:vAlign w:val="center"/>
          </w:tcPr>
          <w:p w14:paraId="58453FB5">
            <w:pPr>
              <w:ind w:firstLine="456" w:firstLineChars="0"/>
              <w:jc w:val="center"/>
              <w:rPr>
                <w:rFonts w:eastAsia="仿宋_GB2312"/>
                <w:spacing w:val="9"/>
                <w:szCs w:val="21"/>
              </w:rPr>
            </w:pPr>
            <w:r>
              <w:rPr>
                <w:rFonts w:eastAsia="仿宋_GB2312"/>
                <w:spacing w:val="9"/>
                <w:sz w:val="21"/>
                <w:szCs w:val="21"/>
              </w:rPr>
              <w:t>国际大学生智能农业装备创新大赛</w:t>
            </w:r>
          </w:p>
        </w:tc>
        <w:tc>
          <w:tcPr>
            <w:tcW w:w="1869" w:type="dxa"/>
            <w:noWrap w:val="0"/>
            <w:vAlign w:val="center"/>
          </w:tcPr>
          <w:p w14:paraId="05E7729F">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r w14:paraId="5D74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14:paraId="55BD83CD">
            <w:pPr>
              <w:ind w:firstLine="0" w:firstLineChars="0"/>
              <w:jc w:val="center"/>
              <w:rPr>
                <w:rFonts w:eastAsia="仿宋_GB2312"/>
                <w:szCs w:val="21"/>
              </w:rPr>
            </w:pPr>
            <w:r>
              <w:rPr>
                <w:rFonts w:eastAsia="仿宋_GB2312"/>
                <w:sz w:val="21"/>
                <w:szCs w:val="21"/>
              </w:rPr>
              <w:t>78</w:t>
            </w:r>
          </w:p>
        </w:tc>
        <w:tc>
          <w:tcPr>
            <w:tcW w:w="7050" w:type="dxa"/>
            <w:noWrap w:val="0"/>
            <w:vAlign w:val="center"/>
          </w:tcPr>
          <w:p w14:paraId="644DC0E5">
            <w:pPr>
              <w:ind w:firstLine="456" w:firstLineChars="0"/>
              <w:jc w:val="center"/>
              <w:rPr>
                <w:rFonts w:eastAsia="仿宋_GB2312"/>
                <w:spacing w:val="9"/>
                <w:szCs w:val="21"/>
              </w:rPr>
            </w:pPr>
            <w:r>
              <w:rPr>
                <w:rFonts w:eastAsia="仿宋_GB2312"/>
                <w:spacing w:val="9"/>
                <w:sz w:val="21"/>
                <w:szCs w:val="21"/>
              </w:rPr>
              <w:t>“科云杯”全国大学生财会职业能力大赛</w:t>
            </w:r>
          </w:p>
        </w:tc>
        <w:tc>
          <w:tcPr>
            <w:tcW w:w="1869" w:type="dxa"/>
            <w:noWrap w:val="0"/>
            <w:vAlign w:val="center"/>
          </w:tcPr>
          <w:p w14:paraId="770D60A7">
            <w:pPr>
              <w:ind w:firstLine="0" w:firstLineChars="0"/>
              <w:jc w:val="center"/>
              <w:rPr>
                <w:rFonts w:eastAsia="仿宋_GB2312"/>
                <w:color w:val="000000"/>
                <w:kern w:val="0"/>
                <w:szCs w:val="21"/>
              </w:rPr>
            </w:pPr>
            <w:r>
              <w:rPr>
                <w:rFonts w:eastAsia="仿宋_GB2312"/>
                <w:spacing w:val="6"/>
                <w:sz w:val="21"/>
                <w:szCs w:val="21"/>
              </w:rPr>
              <w:t>2023年新</w:t>
            </w:r>
            <w:r>
              <w:rPr>
                <w:rFonts w:eastAsia="仿宋_GB2312"/>
                <w:spacing w:val="4"/>
                <w:sz w:val="21"/>
                <w:szCs w:val="21"/>
              </w:rPr>
              <w:t>增</w:t>
            </w:r>
          </w:p>
        </w:tc>
      </w:tr>
    </w:tbl>
    <w:p w14:paraId="167045AB">
      <w:pPr>
        <w:rPr>
          <w:rFonts w:hint="eastAsia" w:ascii="宋体" w:hAnsi="宋体"/>
          <w:b/>
          <w:color w:val="000000"/>
          <w:sz w:val="32"/>
          <w:szCs w:val="32"/>
        </w:rPr>
      </w:pPr>
    </w:p>
    <w:sectPr>
      <w:pgSz w:w="11906" w:h="16838"/>
      <w:pgMar w:top="1134" w:right="1134" w:bottom="96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4BEE76"/>
    <w:multiLevelType w:val="singleLevel"/>
    <w:tmpl w:val="C14BEE76"/>
    <w:lvl w:ilvl="0" w:tentative="0">
      <w:start w:val="1"/>
      <w:numFmt w:val="chineseCounting"/>
      <w:suff w:val="nothing"/>
      <w:lvlText w:val="（%1）"/>
      <w:lvlJc w:val="left"/>
      <w:rPr>
        <w:rFonts w:hint="eastAsia"/>
      </w:rPr>
    </w:lvl>
  </w:abstractNum>
  <w:abstractNum w:abstractNumId="1">
    <w:nsid w:val="08EA25CA"/>
    <w:multiLevelType w:val="multilevel"/>
    <w:tmpl w:val="08EA25CA"/>
    <w:lvl w:ilvl="0" w:tentative="0">
      <w:start w:val="2"/>
      <w:numFmt w:val="decimal"/>
      <w:pStyle w:val="3"/>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0NTMxOTFjY2U0YWE4YzI2ZWZhZDMzMjdmMjlhMzUifQ=="/>
  </w:docVars>
  <w:rsids>
    <w:rsidRoot w:val="00172A27"/>
    <w:rsid w:val="0002060E"/>
    <w:rsid w:val="0003614B"/>
    <w:rsid w:val="00046FA0"/>
    <w:rsid w:val="0008437D"/>
    <w:rsid w:val="000902BA"/>
    <w:rsid w:val="000A7C73"/>
    <w:rsid w:val="000C5EF5"/>
    <w:rsid w:val="000D1E77"/>
    <w:rsid w:val="00120002"/>
    <w:rsid w:val="001223A7"/>
    <w:rsid w:val="00127AED"/>
    <w:rsid w:val="00140A42"/>
    <w:rsid w:val="00142AD1"/>
    <w:rsid w:val="00186D99"/>
    <w:rsid w:val="001D2E32"/>
    <w:rsid w:val="001F2F9A"/>
    <w:rsid w:val="00201A95"/>
    <w:rsid w:val="00271FFD"/>
    <w:rsid w:val="00277639"/>
    <w:rsid w:val="00280996"/>
    <w:rsid w:val="00290399"/>
    <w:rsid w:val="002A4BA0"/>
    <w:rsid w:val="002A6073"/>
    <w:rsid w:val="002E1F25"/>
    <w:rsid w:val="002E76C2"/>
    <w:rsid w:val="002F03BE"/>
    <w:rsid w:val="002F39B1"/>
    <w:rsid w:val="00304CB9"/>
    <w:rsid w:val="003201C6"/>
    <w:rsid w:val="003520A5"/>
    <w:rsid w:val="00357908"/>
    <w:rsid w:val="00373B66"/>
    <w:rsid w:val="003831B6"/>
    <w:rsid w:val="00396DAD"/>
    <w:rsid w:val="003A4E49"/>
    <w:rsid w:val="003D3E49"/>
    <w:rsid w:val="003D4542"/>
    <w:rsid w:val="00413C97"/>
    <w:rsid w:val="00414C8D"/>
    <w:rsid w:val="0045488D"/>
    <w:rsid w:val="00474B7D"/>
    <w:rsid w:val="004858A3"/>
    <w:rsid w:val="004D0687"/>
    <w:rsid w:val="00511F44"/>
    <w:rsid w:val="00514F78"/>
    <w:rsid w:val="00516BD7"/>
    <w:rsid w:val="00552B03"/>
    <w:rsid w:val="0057208D"/>
    <w:rsid w:val="00597D72"/>
    <w:rsid w:val="005A0614"/>
    <w:rsid w:val="00606BBA"/>
    <w:rsid w:val="00642506"/>
    <w:rsid w:val="00655539"/>
    <w:rsid w:val="006605FA"/>
    <w:rsid w:val="00662B3D"/>
    <w:rsid w:val="00665BC9"/>
    <w:rsid w:val="006704DF"/>
    <w:rsid w:val="00673141"/>
    <w:rsid w:val="00675A2F"/>
    <w:rsid w:val="00682133"/>
    <w:rsid w:val="006A7301"/>
    <w:rsid w:val="006D1D54"/>
    <w:rsid w:val="006E55BE"/>
    <w:rsid w:val="00707564"/>
    <w:rsid w:val="007559E6"/>
    <w:rsid w:val="00771104"/>
    <w:rsid w:val="00775752"/>
    <w:rsid w:val="0077586B"/>
    <w:rsid w:val="007B0FB7"/>
    <w:rsid w:val="007B4145"/>
    <w:rsid w:val="007C3963"/>
    <w:rsid w:val="007D0BBA"/>
    <w:rsid w:val="00805E7A"/>
    <w:rsid w:val="00824AA9"/>
    <w:rsid w:val="008475D1"/>
    <w:rsid w:val="008561B3"/>
    <w:rsid w:val="00884D29"/>
    <w:rsid w:val="008B2A8F"/>
    <w:rsid w:val="008B5990"/>
    <w:rsid w:val="008C5B88"/>
    <w:rsid w:val="008C7291"/>
    <w:rsid w:val="008D12EB"/>
    <w:rsid w:val="008D69AD"/>
    <w:rsid w:val="008E5C4C"/>
    <w:rsid w:val="009074E8"/>
    <w:rsid w:val="00996587"/>
    <w:rsid w:val="009A6000"/>
    <w:rsid w:val="009C2C42"/>
    <w:rsid w:val="009E5D59"/>
    <w:rsid w:val="00A32737"/>
    <w:rsid w:val="00A47384"/>
    <w:rsid w:val="00AA38FD"/>
    <w:rsid w:val="00B63425"/>
    <w:rsid w:val="00B95B10"/>
    <w:rsid w:val="00BB4CA3"/>
    <w:rsid w:val="00BD6D97"/>
    <w:rsid w:val="00BF648E"/>
    <w:rsid w:val="00C33334"/>
    <w:rsid w:val="00C47F32"/>
    <w:rsid w:val="00D00537"/>
    <w:rsid w:val="00D01C03"/>
    <w:rsid w:val="00D077DC"/>
    <w:rsid w:val="00D140E8"/>
    <w:rsid w:val="00D244E0"/>
    <w:rsid w:val="00D371CE"/>
    <w:rsid w:val="00D400EB"/>
    <w:rsid w:val="00D43F30"/>
    <w:rsid w:val="00D56AB9"/>
    <w:rsid w:val="00D7654D"/>
    <w:rsid w:val="00D76752"/>
    <w:rsid w:val="00DA2D4E"/>
    <w:rsid w:val="00DA6AB1"/>
    <w:rsid w:val="00E02F82"/>
    <w:rsid w:val="00E27E4B"/>
    <w:rsid w:val="00E37A30"/>
    <w:rsid w:val="00E510AF"/>
    <w:rsid w:val="00E816DF"/>
    <w:rsid w:val="00E8413D"/>
    <w:rsid w:val="00E9334F"/>
    <w:rsid w:val="00E97473"/>
    <w:rsid w:val="00EA71B0"/>
    <w:rsid w:val="00EC11AA"/>
    <w:rsid w:val="00EC569C"/>
    <w:rsid w:val="00F432BF"/>
    <w:rsid w:val="00F540F3"/>
    <w:rsid w:val="00F67903"/>
    <w:rsid w:val="00F844E2"/>
    <w:rsid w:val="00F916F0"/>
    <w:rsid w:val="00FA2EA6"/>
    <w:rsid w:val="00FB069F"/>
    <w:rsid w:val="00FF2986"/>
    <w:rsid w:val="04B41A36"/>
    <w:rsid w:val="052A4987"/>
    <w:rsid w:val="071E4CB3"/>
    <w:rsid w:val="07BE5C53"/>
    <w:rsid w:val="0B1D330C"/>
    <w:rsid w:val="0CEF7DA5"/>
    <w:rsid w:val="11411BF2"/>
    <w:rsid w:val="15426FDF"/>
    <w:rsid w:val="16105245"/>
    <w:rsid w:val="186037A0"/>
    <w:rsid w:val="19E63E74"/>
    <w:rsid w:val="1D4744D0"/>
    <w:rsid w:val="1D7241FA"/>
    <w:rsid w:val="2100421D"/>
    <w:rsid w:val="268546DC"/>
    <w:rsid w:val="2B6D1736"/>
    <w:rsid w:val="2EB85A2B"/>
    <w:rsid w:val="2F934BEA"/>
    <w:rsid w:val="2FB26D08"/>
    <w:rsid w:val="2FBD5CCC"/>
    <w:rsid w:val="30C456F2"/>
    <w:rsid w:val="32C37785"/>
    <w:rsid w:val="32D05400"/>
    <w:rsid w:val="34615215"/>
    <w:rsid w:val="382A1CC8"/>
    <w:rsid w:val="3B64626A"/>
    <w:rsid w:val="43E25F4C"/>
    <w:rsid w:val="44213AFF"/>
    <w:rsid w:val="488B1B2D"/>
    <w:rsid w:val="49DE63B9"/>
    <w:rsid w:val="4D8B6B78"/>
    <w:rsid w:val="4E450C5B"/>
    <w:rsid w:val="4EB643B1"/>
    <w:rsid w:val="4EC65F87"/>
    <w:rsid w:val="52344E06"/>
    <w:rsid w:val="527C3A81"/>
    <w:rsid w:val="52CB5A52"/>
    <w:rsid w:val="548259D7"/>
    <w:rsid w:val="57D0617E"/>
    <w:rsid w:val="5CA56529"/>
    <w:rsid w:val="5F5A52C2"/>
    <w:rsid w:val="61356ECF"/>
    <w:rsid w:val="613A3445"/>
    <w:rsid w:val="62675080"/>
    <w:rsid w:val="63AA7540"/>
    <w:rsid w:val="63F31E0F"/>
    <w:rsid w:val="692C5D69"/>
    <w:rsid w:val="6CFD705D"/>
    <w:rsid w:val="716C4085"/>
    <w:rsid w:val="732D4BB8"/>
    <w:rsid w:val="76736938"/>
    <w:rsid w:val="76CC3D72"/>
    <w:rsid w:val="7B5657A0"/>
    <w:rsid w:val="7DE635A8"/>
    <w:rsid w:val="7EFD1DE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6"/>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3">
    <w:name w:val="Default Paragraph Font"/>
    <w:semiHidden/>
    <w:qForma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3">
    <w:name w:val="List Number"/>
    <w:basedOn w:val="1"/>
    <w:qFormat/>
    <w:uiPriority w:val="0"/>
    <w:pPr>
      <w:widowControl/>
      <w:numPr>
        <w:ilvl w:val="0"/>
        <w:numId w:val="1"/>
      </w:numPr>
      <w:ind w:left="420" w:leftChars="200" w:firstLine="0"/>
      <w:jc w:val="left"/>
    </w:pPr>
    <w:rPr>
      <w:rFonts w:ascii="宋体"/>
      <w:szCs w:val="32"/>
    </w:rPr>
  </w:style>
  <w:style w:type="paragraph" w:styleId="4">
    <w:name w:val="Normal Indent"/>
    <w:basedOn w:val="1"/>
    <w:qFormat/>
    <w:uiPriority w:val="0"/>
    <w:pPr>
      <w:widowControl/>
      <w:jc w:val="left"/>
    </w:pPr>
    <w:rPr>
      <w:rFonts w:ascii="宋体" w:hAnsi="宋体"/>
      <w:sz w:val="24"/>
      <w:szCs w:val="32"/>
    </w:rPr>
  </w:style>
  <w:style w:type="paragraph" w:styleId="5">
    <w:name w:val="annotation text"/>
    <w:basedOn w:val="1"/>
    <w:qFormat/>
    <w:uiPriority w:val="0"/>
    <w:pPr>
      <w:jc w:val="left"/>
    </w:p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0"/>
    <w:rPr>
      <w:b/>
    </w:rPr>
  </w:style>
  <w:style w:type="character" w:styleId="15">
    <w:name w:val="page number"/>
    <w:qFormat/>
    <w:uiPriority w:val="0"/>
  </w:style>
  <w:style w:type="character" w:customStyle="1" w:styleId="16">
    <w:name w:val="标题 2 字符"/>
    <w:link w:val="2"/>
    <w:qFormat/>
    <w:uiPriority w:val="9"/>
    <w:rPr>
      <w:rFonts w:ascii="Cambria" w:hAnsi="Cambria"/>
      <w:b/>
      <w:bCs/>
      <w:kern w:val="2"/>
      <w:sz w:val="32"/>
      <w:szCs w:val="32"/>
    </w:rPr>
  </w:style>
  <w:style w:type="character" w:customStyle="1" w:styleId="17">
    <w:name w:val="style11"/>
    <w:qFormat/>
    <w:uiPriority w:val="0"/>
    <w:rPr>
      <w:color w:val="FF0000"/>
    </w:rPr>
  </w:style>
  <w:style w:type="paragraph" w:customStyle="1" w:styleId="18">
    <w:name w:val="列出段落2"/>
    <w:basedOn w:val="1"/>
    <w:unhideWhenUsed/>
    <w:qFormat/>
    <w:uiPriority w:val="99"/>
    <w:pPr>
      <w:ind w:firstLine="420" w:firstLineChars="200"/>
    </w:pPr>
    <w:rPr>
      <w:rFonts w:ascii="Calibri" w:hAnsi="Calibri" w:eastAsia="宋体" w:cs="Times New Roman"/>
      <w:szCs w:val="22"/>
    </w:rPr>
  </w:style>
  <w:style w:type="paragraph" w:customStyle="1" w:styleId="19">
    <w:name w:val="列出段落3"/>
    <w:basedOn w:val="1"/>
    <w:unhideWhenUsed/>
    <w:qFormat/>
    <w:uiPriority w:val="99"/>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 China</Company>
  <Pages>13</Pages>
  <Words>7717</Words>
  <Characters>8235</Characters>
  <Lines>73</Lines>
  <Paragraphs>20</Paragraphs>
  <TotalTime>13</TotalTime>
  <ScaleCrop>false</ScaleCrop>
  <LinksUpToDate>false</LinksUpToDate>
  <CharactersWithSpaces>8376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2023-09-16T01:56:00Z</dcterms:created>
  <dc:creator>Dell</dc:creator>
  <cp:lastModifiedBy>tianye</cp:lastModifiedBy>
  <cp:lastPrinted>2024-09-06T08:31:00Z</cp:lastPrinted>
  <dcterms:modified xsi:type="dcterms:W3CDTF">2025-09-09T09:20:17Z</dcterms:modified>
  <dc:title>北京林业大学理学院推荐免试攻读硕士研究生的方案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631A4E6ADBD04978A81D08D9F1E91E2A_13</vt:lpwstr>
  </property>
  <property fmtid="{D5CDD505-2E9C-101B-9397-08002B2CF9AE}" pid="4" name="KSOTemplateDocerSaveRecord">
    <vt:lpwstr>eyJoZGlkIjoiMmE2ODlmNGNjNGUyNmZhN2I5NDM2ODVjYjA2NGNkZTIiLCJ1c2VySWQiOiI1NTgzNDYxMjcifQ==</vt:lpwstr>
  </property>
</Properties>
</file>