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1D2" w:rsidRPr="006B7591" w:rsidRDefault="009061D2">
      <w:pPr>
        <w:jc w:val="center"/>
        <w:rPr>
          <w:rFonts w:ascii="小标宋" w:eastAsia="小标宋" w:hAnsi="华文中宋"/>
          <w:b/>
          <w:sz w:val="52"/>
          <w:szCs w:val="52"/>
        </w:rPr>
      </w:pPr>
      <w:bookmarkStart w:id="0" w:name="_Toc325550568"/>
    </w:p>
    <w:p w:rsidR="009061D2" w:rsidRPr="006B7591" w:rsidRDefault="009061D2">
      <w:pPr>
        <w:jc w:val="left"/>
        <w:rPr>
          <w:rFonts w:ascii="小标宋" w:eastAsia="小标宋" w:hAnsi="华文中宋"/>
          <w:b/>
          <w:sz w:val="52"/>
          <w:szCs w:val="52"/>
        </w:rPr>
      </w:pPr>
    </w:p>
    <w:p w:rsidR="009061D2" w:rsidRPr="006B7591" w:rsidRDefault="009061D2">
      <w:pPr>
        <w:rPr>
          <w:rFonts w:ascii="小标宋" w:eastAsia="小标宋" w:hAnsi="华文中宋"/>
          <w:b/>
          <w:sz w:val="52"/>
          <w:szCs w:val="52"/>
        </w:rPr>
      </w:pPr>
    </w:p>
    <w:p w:rsidR="009061D2" w:rsidRPr="002512FC" w:rsidRDefault="00E8549E">
      <w:pPr>
        <w:adjustRightInd w:val="0"/>
        <w:snapToGrid w:val="0"/>
        <w:spacing w:line="360" w:lineRule="auto"/>
        <w:jc w:val="center"/>
        <w:rPr>
          <w:rFonts w:ascii="小标宋" w:eastAsia="小标宋" w:hAnsi="华文中宋"/>
          <w:b/>
          <w:sz w:val="52"/>
          <w:szCs w:val="52"/>
        </w:rPr>
      </w:pPr>
      <w:r w:rsidRPr="002512FC">
        <w:rPr>
          <w:rFonts w:ascii="小标宋" w:eastAsia="小标宋" w:hAnsi="华文中宋" w:hint="eastAsia"/>
          <w:b/>
          <w:sz w:val="52"/>
          <w:szCs w:val="52"/>
        </w:rPr>
        <w:t>北京林业大学</w:t>
      </w:r>
    </w:p>
    <w:p w:rsidR="009061D2" w:rsidRPr="002512FC" w:rsidRDefault="00E8549E">
      <w:pPr>
        <w:adjustRightInd w:val="0"/>
        <w:snapToGrid w:val="0"/>
        <w:spacing w:line="360" w:lineRule="auto"/>
        <w:jc w:val="center"/>
        <w:rPr>
          <w:rFonts w:ascii="小标宋" w:eastAsia="小标宋" w:hAnsi="华文中宋"/>
          <w:b/>
          <w:sz w:val="52"/>
          <w:szCs w:val="52"/>
        </w:rPr>
      </w:pPr>
      <w:r w:rsidRPr="002512FC">
        <w:rPr>
          <w:rFonts w:ascii="小标宋" w:eastAsia="小标宋" w:hAnsi="华文中宋" w:hint="eastAsia"/>
          <w:b/>
          <w:sz w:val="52"/>
          <w:szCs w:val="52"/>
        </w:rPr>
        <w:t>201</w:t>
      </w:r>
      <w:r w:rsidR="006E66A1" w:rsidRPr="002512FC">
        <w:rPr>
          <w:rFonts w:ascii="小标宋" w:eastAsia="小标宋" w:hAnsi="华文中宋" w:hint="eastAsia"/>
          <w:b/>
          <w:sz w:val="52"/>
          <w:szCs w:val="52"/>
        </w:rPr>
        <w:t>9</w:t>
      </w:r>
      <w:r w:rsidRPr="002512FC">
        <w:rPr>
          <w:rFonts w:ascii="小标宋" w:eastAsia="小标宋" w:hAnsi="华文中宋" w:hint="eastAsia"/>
          <w:b/>
          <w:sz w:val="52"/>
          <w:szCs w:val="52"/>
        </w:rPr>
        <w:t>级本科人才培养方案</w:t>
      </w:r>
    </w:p>
    <w:p w:rsidR="009061D2" w:rsidRPr="002512FC" w:rsidRDefault="00E8549E">
      <w:pPr>
        <w:adjustRightInd w:val="0"/>
        <w:snapToGrid w:val="0"/>
        <w:spacing w:line="360" w:lineRule="auto"/>
        <w:jc w:val="center"/>
        <w:rPr>
          <w:rFonts w:asciiTheme="minorEastAsia" w:eastAsiaTheme="minorEastAsia" w:hAnsiTheme="minorEastAsia"/>
          <w:sz w:val="44"/>
          <w:szCs w:val="44"/>
        </w:rPr>
      </w:pPr>
      <w:r w:rsidRPr="002512FC">
        <w:rPr>
          <w:rFonts w:asciiTheme="minorEastAsia" w:eastAsiaTheme="minorEastAsia" w:hAnsiTheme="minorEastAsia" w:hint="eastAsia"/>
          <w:sz w:val="44"/>
          <w:szCs w:val="44"/>
        </w:rPr>
        <w:t>（理学院）</w:t>
      </w:r>
    </w:p>
    <w:p w:rsidR="009061D2" w:rsidRPr="002512FC" w:rsidRDefault="009061D2">
      <w:pPr>
        <w:jc w:val="center"/>
        <w:rPr>
          <w:rFonts w:ascii="华文中宋" w:eastAsia="华文中宋" w:hAnsi="华文中宋"/>
          <w:sz w:val="52"/>
          <w:szCs w:val="52"/>
        </w:rPr>
      </w:pPr>
    </w:p>
    <w:p w:rsidR="009061D2" w:rsidRPr="002512FC" w:rsidRDefault="009061D2">
      <w:pPr>
        <w:rPr>
          <w:rFonts w:ascii="华文中宋" w:eastAsia="华文中宋" w:hAnsi="华文中宋"/>
          <w:sz w:val="52"/>
          <w:szCs w:val="52"/>
        </w:rPr>
      </w:pPr>
    </w:p>
    <w:p w:rsidR="009061D2" w:rsidRPr="002512FC" w:rsidRDefault="009061D2">
      <w:pPr>
        <w:jc w:val="center"/>
        <w:rPr>
          <w:rFonts w:ascii="华文中宋" w:eastAsia="华文中宋" w:hAnsi="华文中宋"/>
          <w:sz w:val="52"/>
          <w:szCs w:val="52"/>
        </w:rPr>
      </w:pPr>
    </w:p>
    <w:p w:rsidR="009061D2" w:rsidRPr="002512FC" w:rsidRDefault="009061D2">
      <w:pPr>
        <w:jc w:val="center"/>
        <w:rPr>
          <w:rFonts w:ascii="华文中宋" w:eastAsia="华文中宋" w:hAnsi="华文中宋"/>
          <w:sz w:val="52"/>
          <w:szCs w:val="52"/>
        </w:rPr>
      </w:pPr>
    </w:p>
    <w:p w:rsidR="009061D2" w:rsidRPr="002512FC" w:rsidRDefault="009061D2">
      <w:pPr>
        <w:rPr>
          <w:rFonts w:ascii="华文中宋" w:eastAsia="华文中宋" w:hAnsi="华文中宋"/>
          <w:sz w:val="52"/>
          <w:szCs w:val="52"/>
        </w:rPr>
      </w:pPr>
    </w:p>
    <w:p w:rsidR="009061D2" w:rsidRPr="002512FC" w:rsidRDefault="009061D2">
      <w:pPr>
        <w:rPr>
          <w:rFonts w:ascii="华文中宋" w:eastAsia="华文中宋" w:hAnsi="华文中宋"/>
          <w:sz w:val="52"/>
          <w:szCs w:val="52"/>
        </w:rPr>
      </w:pPr>
    </w:p>
    <w:p w:rsidR="009061D2" w:rsidRPr="002512FC" w:rsidRDefault="00E8549E">
      <w:pPr>
        <w:jc w:val="center"/>
        <w:rPr>
          <w:rFonts w:ascii="小标宋" w:eastAsia="小标宋" w:hAnsi="黑体"/>
          <w:b/>
          <w:sz w:val="30"/>
          <w:szCs w:val="30"/>
        </w:rPr>
      </w:pPr>
      <w:bookmarkStart w:id="1" w:name="_GoBack"/>
      <w:bookmarkEnd w:id="1"/>
      <w:r w:rsidRPr="002512FC">
        <w:rPr>
          <w:rFonts w:ascii="小标宋" w:eastAsia="小标宋" w:hAnsi="黑体" w:hint="eastAsia"/>
          <w:b/>
          <w:sz w:val="30"/>
          <w:szCs w:val="30"/>
        </w:rPr>
        <w:t>二</w:t>
      </w:r>
      <w:r w:rsidRPr="002512FC">
        <w:rPr>
          <w:rFonts w:ascii="宋体" w:hAnsi="宋体" w:cs="宋体" w:hint="eastAsia"/>
          <w:b/>
          <w:sz w:val="30"/>
          <w:szCs w:val="30"/>
        </w:rPr>
        <w:t>〇</w:t>
      </w:r>
      <w:r w:rsidRPr="002512FC">
        <w:rPr>
          <w:rFonts w:ascii="小标宋" w:eastAsia="小标宋" w:hAnsi="黑体" w:hint="eastAsia"/>
          <w:b/>
          <w:sz w:val="30"/>
          <w:szCs w:val="30"/>
        </w:rPr>
        <w:t>一</w:t>
      </w:r>
      <w:r w:rsidR="006E66A1" w:rsidRPr="002512FC">
        <w:rPr>
          <w:rFonts w:ascii="小标宋" w:eastAsia="小标宋" w:hAnsi="黑体" w:hint="eastAsia"/>
          <w:b/>
          <w:sz w:val="30"/>
          <w:szCs w:val="30"/>
        </w:rPr>
        <w:t>九年六</w:t>
      </w:r>
      <w:r w:rsidRPr="002512FC">
        <w:rPr>
          <w:rFonts w:ascii="小标宋" w:eastAsia="小标宋" w:hAnsi="黑体" w:hint="eastAsia"/>
          <w:b/>
          <w:sz w:val="30"/>
          <w:szCs w:val="30"/>
        </w:rPr>
        <w:t>月</w:t>
      </w:r>
      <w:r w:rsidRPr="002512FC">
        <w:rPr>
          <w:rFonts w:ascii="小标宋" w:eastAsia="小标宋" w:hAnsi="黑体"/>
          <w:b/>
          <w:sz w:val="30"/>
          <w:szCs w:val="30"/>
        </w:rPr>
        <w:br w:type="page"/>
      </w:r>
    </w:p>
    <w:p w:rsidR="009061D2" w:rsidRPr="002512FC" w:rsidRDefault="009061D2">
      <w:pPr>
        <w:sectPr w:rsidR="009061D2" w:rsidRPr="002512FC">
          <w:headerReference w:type="even" r:id="rId9"/>
          <w:headerReference w:type="default" r:id="rId10"/>
          <w:footerReference w:type="even" r:id="rId11"/>
          <w:footerReference w:type="default" r:id="rId12"/>
          <w:pgSz w:w="11906" w:h="16838"/>
          <w:pgMar w:top="1440" w:right="1418" w:bottom="1440" w:left="1418" w:header="851" w:footer="851" w:gutter="0"/>
          <w:pgNumType w:start="1"/>
          <w:cols w:space="425"/>
          <w:docGrid w:type="linesAndChars" w:linePitch="312"/>
        </w:sectPr>
      </w:pPr>
    </w:p>
    <w:bookmarkEnd w:id="0"/>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E8549E">
      <w:pPr>
        <w:pStyle w:val="1"/>
        <w:adjustRightInd w:val="0"/>
        <w:snapToGrid w:val="0"/>
        <w:spacing w:before="0" w:after="0" w:line="360" w:lineRule="auto"/>
        <w:jc w:val="center"/>
        <w:rPr>
          <w:rFonts w:ascii="华文中宋" w:eastAsia="华文中宋" w:hAnsi="华文中宋"/>
          <w:b w:val="0"/>
        </w:rPr>
      </w:pPr>
      <w:bookmarkStart w:id="2" w:name="_Toc10707066"/>
      <w:r w:rsidRPr="002512FC">
        <w:rPr>
          <w:rFonts w:ascii="华文中宋" w:eastAsia="华文中宋" w:hAnsi="华文中宋" w:hint="eastAsia"/>
          <w:b w:val="0"/>
        </w:rPr>
        <w:t>一、数学与应用数学专业</w:t>
      </w:r>
      <w:bookmarkEnd w:id="2"/>
      <w:r w:rsidRPr="002512FC">
        <w:rPr>
          <w:rFonts w:ascii="华文中宋" w:eastAsia="华文中宋" w:hAnsi="华文中宋"/>
          <w:b w:val="0"/>
        </w:rPr>
        <w:br w:type="page"/>
      </w:r>
    </w:p>
    <w:p w:rsidR="009061D2" w:rsidRPr="002512FC" w:rsidRDefault="00E8549E" w:rsidP="00E21298">
      <w:pPr>
        <w:pStyle w:val="2"/>
        <w:spacing w:afterLines="50" w:after="156" w:line="300" w:lineRule="auto"/>
        <w:rPr>
          <w:rFonts w:ascii="华文中宋" w:eastAsia="华文中宋" w:hAnsi="华文中宋"/>
          <w:sz w:val="32"/>
          <w:szCs w:val="32"/>
        </w:rPr>
      </w:pPr>
      <w:bookmarkStart w:id="3" w:name="_Toc10707067"/>
      <w:r w:rsidRPr="002512FC">
        <w:rPr>
          <w:rFonts w:ascii="华文中宋" w:eastAsia="华文中宋" w:hAnsi="华文中宋" w:hint="eastAsia"/>
          <w:sz w:val="32"/>
          <w:szCs w:val="32"/>
        </w:rPr>
        <w:lastRenderedPageBreak/>
        <w:t>专业简介</w:t>
      </w:r>
      <w:bookmarkEnd w:id="3"/>
    </w:p>
    <w:p w:rsidR="009061D2" w:rsidRPr="002512FC" w:rsidRDefault="00E8549E">
      <w:pPr>
        <w:spacing w:line="300" w:lineRule="auto"/>
      </w:pPr>
      <w:r w:rsidRPr="002512FC">
        <w:rPr>
          <w:rFonts w:cs="宋体" w:hint="eastAsia"/>
          <w:b/>
        </w:rPr>
        <w:t>专业英文名：</w:t>
      </w:r>
      <w:r w:rsidRPr="002512FC">
        <w:rPr>
          <w:rFonts w:ascii="Times New Roman" w:hAnsi="Times New Roman" w:hint="eastAsia"/>
        </w:rPr>
        <w:t>Mathematics and Applied Mathematics</w:t>
      </w:r>
    </w:p>
    <w:p w:rsidR="009061D2" w:rsidRPr="002512FC" w:rsidRDefault="00E8549E">
      <w:pPr>
        <w:spacing w:line="300" w:lineRule="auto"/>
        <w:rPr>
          <w:rFonts w:ascii="宋体"/>
        </w:rPr>
      </w:pPr>
      <w:r w:rsidRPr="002512FC">
        <w:rPr>
          <w:rFonts w:cs="宋体" w:hint="eastAsia"/>
          <w:b/>
        </w:rPr>
        <w:t>专业代码：</w:t>
      </w:r>
      <w:r w:rsidRPr="002512FC">
        <w:rPr>
          <w:rFonts w:ascii="Times New Roman" w:hAnsi="Times New Roman" w:hint="eastAsia"/>
        </w:rPr>
        <w:t>070101</w:t>
      </w:r>
    </w:p>
    <w:p w:rsidR="009061D2" w:rsidRPr="002512FC" w:rsidRDefault="00E8549E">
      <w:pPr>
        <w:spacing w:line="300" w:lineRule="auto"/>
      </w:pPr>
      <w:r w:rsidRPr="002512FC">
        <w:rPr>
          <w:rFonts w:cs="宋体" w:hint="eastAsia"/>
          <w:b/>
        </w:rPr>
        <w:t>学科门类：</w:t>
      </w:r>
      <w:r w:rsidRPr="002512FC">
        <w:rPr>
          <w:rFonts w:ascii="宋体" w:hAnsi="宋体" w:cs="宋体" w:hint="eastAsia"/>
        </w:rPr>
        <w:t>理学（数学类）</w:t>
      </w:r>
    </w:p>
    <w:p w:rsidR="009061D2" w:rsidRPr="002512FC" w:rsidRDefault="00E8549E">
      <w:pPr>
        <w:spacing w:line="300" w:lineRule="auto"/>
      </w:pPr>
      <w:r w:rsidRPr="002512FC">
        <w:rPr>
          <w:rFonts w:hint="eastAsia"/>
          <w:b/>
        </w:rPr>
        <w:t>设置年份：</w:t>
      </w:r>
      <w:r w:rsidRPr="002512FC">
        <w:rPr>
          <w:rFonts w:hint="eastAsia"/>
        </w:rPr>
        <w:t>2003</w:t>
      </w:r>
      <w:r w:rsidRPr="002512FC">
        <w:rPr>
          <w:rFonts w:hint="eastAsia"/>
        </w:rPr>
        <w:t>年</w:t>
      </w:r>
    </w:p>
    <w:p w:rsidR="009061D2" w:rsidRPr="002512FC" w:rsidRDefault="00E8549E">
      <w:pPr>
        <w:pStyle w:val="Af3"/>
        <w:ind w:firstLineChars="0" w:firstLine="0"/>
      </w:pPr>
      <w:r w:rsidRPr="002512FC">
        <w:rPr>
          <w:rFonts w:hint="eastAsia"/>
          <w:b/>
        </w:rPr>
        <w:t>依托学科：</w:t>
      </w:r>
      <w:r w:rsidRPr="002512FC">
        <w:rPr>
          <w:rFonts w:hint="eastAsia"/>
        </w:rPr>
        <w:t>数学</w:t>
      </w:r>
    </w:p>
    <w:p w:rsidR="009061D2" w:rsidRPr="002512FC" w:rsidRDefault="00E8549E" w:rsidP="00E21298">
      <w:pPr>
        <w:spacing w:line="300" w:lineRule="auto"/>
        <w:ind w:left="1476" w:hangingChars="700" w:hanging="1476"/>
      </w:pPr>
      <w:r w:rsidRPr="002512FC">
        <w:rPr>
          <w:rFonts w:hint="eastAsia"/>
          <w:b/>
        </w:rPr>
        <w:t>优势专业类型：</w:t>
      </w:r>
      <w:r w:rsidRPr="002512FC">
        <w:rPr>
          <w:rFonts w:hint="eastAsia"/>
        </w:rPr>
        <w:t>□国家特色专业</w:t>
      </w:r>
      <w:r w:rsidRPr="002512FC">
        <w:rPr>
          <w:rFonts w:hint="eastAsia"/>
        </w:rPr>
        <w:tab/>
      </w:r>
      <w:r w:rsidRPr="002512FC">
        <w:rPr>
          <w:rFonts w:hint="eastAsia"/>
        </w:rPr>
        <w:tab/>
      </w:r>
      <w:r w:rsidRPr="002512FC">
        <w:rPr>
          <w:rFonts w:hint="eastAsia"/>
        </w:rPr>
        <w:t>□国家综合改革试点专业</w:t>
      </w:r>
      <w:r w:rsidRPr="002512FC">
        <w:rPr>
          <w:rFonts w:hint="eastAsia"/>
        </w:rPr>
        <w:tab/>
      </w:r>
      <w:r w:rsidRPr="002512FC">
        <w:rPr>
          <w:rFonts w:hint="eastAsia"/>
        </w:rPr>
        <w:tab/>
      </w:r>
      <w:r w:rsidRPr="002512FC">
        <w:rPr>
          <w:rFonts w:hint="eastAsia"/>
        </w:rPr>
        <w:t>□北京市特色专业</w:t>
      </w:r>
    </w:p>
    <w:p w:rsidR="009061D2" w:rsidRPr="002512FC" w:rsidRDefault="00E8549E" w:rsidP="000D3B10">
      <w:pPr>
        <w:spacing w:line="300" w:lineRule="auto"/>
        <w:ind w:firstLineChars="700" w:firstLine="1470"/>
      </w:pPr>
      <w:r w:rsidRPr="002512FC">
        <w:rPr>
          <w:rFonts w:hint="eastAsia"/>
        </w:rPr>
        <w:t>□卓越农林人才培养计划改革试点专业</w:t>
      </w:r>
      <w:r w:rsidRPr="002512FC">
        <w:rPr>
          <w:rFonts w:hint="eastAsia"/>
        </w:rPr>
        <w:tab/>
      </w:r>
      <w:r w:rsidRPr="002512FC">
        <w:rPr>
          <w:rFonts w:hint="eastAsia"/>
        </w:rPr>
        <w:tab/>
      </w:r>
      <w:r w:rsidRPr="002512FC">
        <w:rPr>
          <w:rFonts w:hint="eastAsia"/>
        </w:rPr>
        <w:tab/>
      </w:r>
      <w:r w:rsidRPr="002512FC">
        <w:rPr>
          <w:rFonts w:hint="eastAsia"/>
        </w:rPr>
        <w:tab/>
      </w:r>
    </w:p>
    <w:p w:rsidR="009061D2" w:rsidRPr="002512FC" w:rsidRDefault="00E8549E">
      <w:pPr>
        <w:spacing w:line="300" w:lineRule="auto"/>
      </w:pPr>
      <w:r w:rsidRPr="002512FC">
        <w:rPr>
          <w:rFonts w:hint="eastAsia"/>
          <w:b/>
        </w:rPr>
        <w:t>专业认证：</w:t>
      </w:r>
      <w:r w:rsidRPr="002512FC">
        <w:rPr>
          <w:rFonts w:hint="eastAsia"/>
          <w:b/>
        </w:rPr>
        <w:tab/>
      </w:r>
      <w:r w:rsidR="000D3B10" w:rsidRPr="002512FC">
        <w:rPr>
          <w:b/>
        </w:rPr>
        <w:t xml:space="preserve">  </w:t>
      </w:r>
      <w:r w:rsidRPr="002512FC">
        <w:rPr>
          <w:rFonts w:hint="eastAsia"/>
        </w:rPr>
        <w:t>□是</w:t>
      </w:r>
      <w:r w:rsidRPr="002512FC">
        <w:rPr>
          <w:rFonts w:hint="eastAsia"/>
        </w:rPr>
        <w:tab/>
      </w:r>
      <w:r w:rsidRPr="002512FC">
        <w:rPr>
          <w:rFonts w:hint="eastAsia"/>
        </w:rPr>
        <w:tab/>
      </w:r>
      <w:r w:rsidRPr="002512FC">
        <w:rPr>
          <w:rFonts w:ascii="MS Mincho" w:eastAsia="MS Mincho" w:hAnsi="MS Mincho" w:cs="MS Mincho" w:hint="eastAsia"/>
        </w:rPr>
        <w:t>☑</w:t>
      </w:r>
      <w:r w:rsidRPr="002512FC">
        <w:rPr>
          <w:rFonts w:hint="eastAsia"/>
        </w:rPr>
        <w:t>否</w:t>
      </w:r>
    </w:p>
    <w:p w:rsidR="009061D2" w:rsidRPr="002512FC" w:rsidRDefault="009061D2">
      <w:pPr>
        <w:spacing w:line="300" w:lineRule="auto"/>
        <w:rPr>
          <w:b/>
        </w:rPr>
      </w:pPr>
    </w:p>
    <w:p w:rsidR="009061D2" w:rsidRPr="002512FC" w:rsidRDefault="00E8549E">
      <w:pPr>
        <w:spacing w:line="300" w:lineRule="auto"/>
        <w:rPr>
          <w:b/>
        </w:rPr>
      </w:pPr>
      <w:r w:rsidRPr="002512FC">
        <w:rPr>
          <w:rFonts w:hint="eastAsia"/>
          <w:b/>
        </w:rPr>
        <w:t>专业简介：</w:t>
      </w:r>
    </w:p>
    <w:p w:rsidR="009061D2" w:rsidRPr="002512FC" w:rsidRDefault="00E8549E">
      <w:pPr>
        <w:pStyle w:val="ad"/>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sidRPr="002512FC">
        <w:rPr>
          <w:rFonts w:asciiTheme="minorEastAsia" w:eastAsiaTheme="minorEastAsia" w:hAnsiTheme="minorEastAsia" w:cstheme="minorEastAsia" w:hint="eastAsia"/>
          <w:sz w:val="21"/>
          <w:szCs w:val="21"/>
          <w:shd w:val="clear" w:color="auto" w:fill="FFFFFF"/>
        </w:rPr>
        <w:t>数学与应用数学专业注重培养学生掌握数学科学的基本理论、基本方法和基本技能，使学生了解数学科学知识体系的基本结构、学科的历史发展和未来的发展趋势，特别强调学生在科学计算和数理统计等学科方向的培养和训练，使学生打下坚实的基础，具有应用所学知识解决实际问题的能力和一定的创新能力。在掌握专业基本知识的基础上，引导学生深入了解某些与数学紧密联系的学科，使学生将来能够成为从事教学、科研、管理或技术研发的复合型人才。本专业着重于两个培养方向：一是计算数学的研究与应用；二是应用数理统计，例如在经济、金融、保险等领域的应用研究。经过十几年的努力，已经形成了应用型数学本科的格局。</w:t>
      </w:r>
    </w:p>
    <w:p w:rsidR="009061D2" w:rsidRPr="002512FC" w:rsidRDefault="00E8549E">
      <w:pPr>
        <w:pStyle w:val="ad"/>
        <w:shd w:val="clear" w:color="auto" w:fill="FFFFFF"/>
        <w:spacing w:before="0" w:beforeAutospacing="0" w:after="0" w:afterAutospacing="0" w:line="300" w:lineRule="auto"/>
        <w:ind w:firstLine="459"/>
        <w:jc w:val="both"/>
        <w:textAlignment w:val="baseline"/>
        <w:rPr>
          <w:rFonts w:asciiTheme="minorEastAsia" w:eastAsiaTheme="minorEastAsia" w:hAnsiTheme="minorEastAsia" w:cstheme="minorEastAsia"/>
          <w:sz w:val="21"/>
          <w:szCs w:val="21"/>
          <w:shd w:val="clear" w:color="auto" w:fill="FFFFFF"/>
        </w:rPr>
      </w:pPr>
      <w:r w:rsidRPr="002512FC">
        <w:rPr>
          <w:rFonts w:asciiTheme="minorEastAsia" w:eastAsiaTheme="minorEastAsia" w:hAnsiTheme="minorEastAsia" w:cstheme="minorEastAsia" w:hint="eastAsia"/>
          <w:sz w:val="21"/>
          <w:szCs w:val="21"/>
          <w:shd w:val="clear" w:color="auto" w:fill="FFFFFF"/>
        </w:rPr>
        <w:t>数学与应用数学专业创建于2003年，并于当年开始招收本科生，迄今已有十几年的办学历史。现有全日制在校本科学生八个班，约220人。本科毕业生中有50%多的学生选择了在国内外一流大学继续深造，在数学以及相关学科方向攻读博士或硕士学位，比如近些年，学生本科毕业后赴北京大学、清华大学、中国科学院、中国人民大学、美国哥伦比亚大学、宾夕法尼亚大学、英国的剑桥大学等国内外著名大学攻读博士或硕士研究生；其余选择就业的学生，绝大部分在金融管理行业、信息产业和教育行业工作。</w:t>
      </w:r>
    </w:p>
    <w:p w:rsidR="009061D2" w:rsidRPr="002512FC" w:rsidRDefault="00E8549E">
      <w:pPr>
        <w:pStyle w:val="ad"/>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rPr>
      </w:pPr>
      <w:r w:rsidRPr="002512FC">
        <w:rPr>
          <w:rFonts w:asciiTheme="minorEastAsia" w:eastAsiaTheme="minorEastAsia" w:hAnsiTheme="minorEastAsia" w:cstheme="minorEastAsia" w:hint="eastAsia"/>
          <w:sz w:val="21"/>
          <w:szCs w:val="21"/>
          <w:shd w:val="clear" w:color="auto" w:fill="FFFFFF"/>
        </w:rPr>
        <w:t>数学与应用数学专业拥有数学实验室1个，有较好的硬件条件，安装了主要的科学计算和统计分析软件，能够开出专业教学要求的所有数学实验；拥有校外实习基地，为学生企业见习和社会实践能力的锻炼提供了保障。</w:t>
      </w:r>
    </w:p>
    <w:p w:rsidR="009061D2" w:rsidRPr="002512FC" w:rsidRDefault="00E8549E">
      <w:pPr>
        <w:pStyle w:val="ad"/>
        <w:shd w:val="clear" w:color="auto" w:fill="FFFFFF"/>
        <w:spacing w:before="0" w:beforeAutospacing="0" w:after="0" w:afterAutospacing="0" w:line="300" w:lineRule="auto"/>
        <w:ind w:firstLine="461"/>
        <w:jc w:val="both"/>
        <w:textAlignment w:val="baseline"/>
        <w:rPr>
          <w:rFonts w:asciiTheme="minorEastAsia" w:eastAsiaTheme="minorEastAsia" w:hAnsiTheme="minorEastAsia" w:cstheme="minorEastAsia"/>
          <w:sz w:val="21"/>
          <w:szCs w:val="21"/>
          <w:shd w:val="clear" w:color="auto" w:fill="FFFFFF"/>
        </w:rPr>
      </w:pPr>
      <w:r w:rsidRPr="002512FC">
        <w:rPr>
          <w:rFonts w:asciiTheme="minorEastAsia" w:eastAsiaTheme="minorEastAsia" w:hAnsiTheme="minorEastAsia" w:cstheme="minorEastAsia" w:hint="eastAsia"/>
          <w:sz w:val="21"/>
          <w:szCs w:val="21"/>
          <w:shd w:val="clear" w:color="auto" w:fill="FFFFFF"/>
        </w:rPr>
        <w:t>数学与应用数学专业鼓励大学生参加各类大学生创新创业项目和各类竞赛活动。学生在全国大学生数学建模竞赛、国际数学建模竞赛中每年都能获得大奖；各级学生有较多机会参加创新创业训练项目，并得到教师的精心指导；优秀学生能够参与教师的科研训练项目。通过参加各类科研训练计划，学生们能更好地为升学深造打下坚实基础，有效提高实践动手能力。</w:t>
      </w:r>
    </w:p>
    <w:p w:rsidR="009061D2" w:rsidRPr="002512FC" w:rsidRDefault="00E8549E">
      <w:pPr>
        <w:spacing w:line="300" w:lineRule="auto"/>
        <w:ind w:firstLine="420"/>
        <w:rPr>
          <w:b/>
        </w:rPr>
      </w:pPr>
      <w:r w:rsidRPr="002512FC">
        <w:rPr>
          <w:rFonts w:asciiTheme="minorEastAsia" w:eastAsiaTheme="minorEastAsia" w:hAnsiTheme="minorEastAsia" w:cstheme="minorEastAsia" w:hint="eastAsia"/>
          <w:szCs w:val="21"/>
          <w:shd w:val="clear" w:color="auto" w:fill="FFFFFF"/>
        </w:rPr>
        <w:t>本专业现有专任教师14人，全部都具有博士学位，其中教授2人，副教授6人。现有教师来自清华大学、德国马尔堡菲利普大学、日本山形大学、中国科学院、中国人民大学等知名高校，构成了较为合理的学缘结构。专任教师重视教学研究，完成了数学模型与数学实验、近世代数等主干课</w:t>
      </w:r>
      <w:r w:rsidRPr="002512FC">
        <w:rPr>
          <w:rFonts w:asciiTheme="minorEastAsia" w:eastAsiaTheme="minorEastAsia" w:hAnsiTheme="minorEastAsia" w:cstheme="minorEastAsia" w:hint="eastAsia"/>
          <w:szCs w:val="21"/>
          <w:shd w:val="clear" w:color="auto" w:fill="FFFFFF"/>
        </w:rPr>
        <w:lastRenderedPageBreak/>
        <w:t>程的精品课程建设，发表教改论文数篇；重视科学研究，近年发表多篇高质量的科研论文，主持科研课题多项，其中包括多项国家自然科学基金和数学天元基金。这些条件为把数学与应用数学专业办成名列国内外农林院校前列的专业提供了坚实的基础。</w:t>
      </w:r>
    </w:p>
    <w:p w:rsidR="009061D2" w:rsidRPr="002512FC" w:rsidRDefault="00E8549E">
      <w:pPr>
        <w:spacing w:line="300" w:lineRule="auto"/>
        <w:ind w:firstLine="420"/>
        <w:rPr>
          <w:b/>
        </w:rPr>
      </w:pPr>
      <w:r w:rsidRPr="002512FC">
        <w:rPr>
          <w:b/>
        </w:rPr>
        <w:br w:type="page"/>
      </w:r>
    </w:p>
    <w:p w:rsidR="009061D2" w:rsidRPr="002512FC" w:rsidRDefault="00E8549E" w:rsidP="00E21298">
      <w:pPr>
        <w:pStyle w:val="2"/>
        <w:spacing w:afterLines="50" w:after="156" w:line="300" w:lineRule="auto"/>
        <w:rPr>
          <w:rFonts w:ascii="华文中宋" w:eastAsia="华文中宋" w:hAnsi="华文中宋"/>
          <w:sz w:val="32"/>
          <w:szCs w:val="32"/>
        </w:rPr>
      </w:pPr>
      <w:bookmarkStart w:id="4" w:name="_Toc10707068"/>
      <w:r w:rsidRPr="002512FC">
        <w:rPr>
          <w:rFonts w:ascii="华文中宋" w:eastAsia="华文中宋" w:hAnsi="华文中宋" w:hint="eastAsia"/>
          <w:sz w:val="32"/>
          <w:szCs w:val="32"/>
        </w:rPr>
        <w:lastRenderedPageBreak/>
        <w:t>数学与应用数学专业本科培养方案</w:t>
      </w:r>
      <w:bookmarkEnd w:id="4"/>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培养目标</w:t>
      </w:r>
    </w:p>
    <w:p w:rsidR="009061D2" w:rsidRPr="002512FC" w:rsidRDefault="00E8549E">
      <w:pPr>
        <w:pStyle w:val="Af3"/>
      </w:pPr>
      <w:r w:rsidRPr="002512FC">
        <w:rPr>
          <w:rFonts w:hint="eastAsia"/>
        </w:rPr>
        <w:t>本专业培养适应科技、经济、社会发展需要，系统掌握数学学科的基本理论、方法及其应用技能，熟悉数学学科体系的基本结构、历史发展和未来趋势，具备应用数学知识解决实际问题的综合分析能力，具有创新精神的高级复合型技术人才。专业重点强化两个方向：应用数理统计和计算数学的研究与应用，学生可在</w:t>
      </w:r>
      <w:r w:rsidRPr="002512FC">
        <w:rPr>
          <w:rFonts w:hint="eastAsia"/>
        </w:rPr>
        <w:t>IT</w:t>
      </w:r>
      <w:r w:rsidRPr="002512FC">
        <w:rPr>
          <w:rFonts w:hint="eastAsia"/>
        </w:rPr>
        <w:t>业、经济、金融等部门从事应用、开发研究和科研工作，也可以报考数学及其相关学科的研究生。</w:t>
      </w:r>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培养方式</w:t>
      </w:r>
    </w:p>
    <w:p w:rsidR="009061D2" w:rsidRPr="002512FC" w:rsidRDefault="00E8549E">
      <w:pPr>
        <w:pStyle w:val="Af3"/>
      </w:pPr>
      <w:r w:rsidRPr="002512FC">
        <w:rPr>
          <w:rFonts w:hint="eastAsia"/>
        </w:rPr>
        <w:t>采用课堂教学、社会实践、校内外实习、大学生创新和素质拓展等多种方式培养学生。通过数学各分支内在的逻辑性，培养学生严谨求实的科学素质。通过数学科学量化分析的方法，培养学生对事物客观规律进行量化描述的意识。在培养过程中，将强化基础和个性分流教育结合起来，灵活采用阶段式和模块式进行，一</w:t>
      </w:r>
      <w:r w:rsidR="00E83E25" w:rsidRPr="002512FC">
        <w:rPr>
          <w:rFonts w:hint="eastAsia"/>
        </w:rPr>
        <w:t>、</w:t>
      </w:r>
      <w:r w:rsidRPr="002512FC">
        <w:rPr>
          <w:rFonts w:hint="eastAsia"/>
        </w:rPr>
        <w:t>二年级不分方向，以数学理论课程学习为主，包括通识课和学科基础课，以达到强化基础，全面培养的效果。三、四年级按“应用数理统计和计算数学的研究与应用”两个应用方向实行个性化分流培养，进入专业课程的学习，增加若干门数学应用型课程和研究生课程作为选修课，学生可根据自身特点和兴趣选择性学习，并且选择导师，直到完成毕业论文。</w:t>
      </w:r>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依托学科和专业核心课程</w:t>
      </w:r>
    </w:p>
    <w:p w:rsidR="009061D2" w:rsidRPr="002512FC" w:rsidRDefault="00E8549E">
      <w:pPr>
        <w:pStyle w:val="Af3"/>
      </w:pPr>
      <w:r w:rsidRPr="002512FC">
        <w:rPr>
          <w:rFonts w:hint="eastAsia"/>
        </w:rPr>
        <w:t>1.</w:t>
      </w:r>
      <w:r w:rsidRPr="002512FC">
        <w:rPr>
          <w:rFonts w:hint="eastAsia"/>
        </w:rPr>
        <w:t>依托学科：数学。</w:t>
      </w:r>
    </w:p>
    <w:p w:rsidR="009061D2" w:rsidRPr="002512FC" w:rsidRDefault="00E8549E">
      <w:pPr>
        <w:pStyle w:val="Af3"/>
      </w:pPr>
      <w:r w:rsidRPr="002512FC">
        <w:rPr>
          <w:rFonts w:hint="eastAsia"/>
        </w:rPr>
        <w:t>2.</w:t>
      </w:r>
      <w:r w:rsidRPr="002512FC">
        <w:rPr>
          <w:rFonts w:hint="eastAsia"/>
        </w:rPr>
        <w:t>专业核心课程：数学分析、高等代数、空间解析几何、常微分方程、概率论与数理统计、数值计算、多元统计、近世代数、复变函数和实变函数。</w:t>
      </w:r>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主要实践教学环节</w:t>
      </w:r>
    </w:p>
    <w:p w:rsidR="009061D2" w:rsidRPr="002512FC" w:rsidRDefault="00E8549E">
      <w:pPr>
        <w:pStyle w:val="Af3"/>
      </w:pPr>
      <w:r w:rsidRPr="002512FC">
        <w:rPr>
          <w:rFonts w:hint="eastAsia"/>
        </w:rPr>
        <w:t>实践环节主要包括实验课（主要是计算机实验）、名师讲堂、学术讲座、数学建模竞赛、科研训练、</w:t>
      </w:r>
      <w:bookmarkStart w:id="5" w:name="OLE_LINK3"/>
      <w:r w:rsidRPr="002512FC">
        <w:rPr>
          <w:rFonts w:hint="eastAsia"/>
        </w:rPr>
        <w:t>数学综合实习</w:t>
      </w:r>
      <w:bookmarkEnd w:id="5"/>
      <w:r w:rsidRPr="002512FC">
        <w:rPr>
          <w:rFonts w:hint="eastAsia"/>
        </w:rPr>
        <w:t>和毕业论文等。</w:t>
      </w:r>
    </w:p>
    <w:p w:rsidR="009061D2" w:rsidRPr="002512FC" w:rsidRDefault="00E8549E">
      <w:pPr>
        <w:pStyle w:val="Af3"/>
      </w:pPr>
      <w:r w:rsidRPr="002512FC">
        <w:rPr>
          <w:rFonts w:hint="eastAsia"/>
        </w:rPr>
        <w:t>计算机实验课使学生掌握相应的数学软件和编程解决实际问题的能力。实验课主要有：数学模型与数学实验、物理学实验、多元统计分析实验、统计软件、</w:t>
      </w:r>
      <w:r w:rsidRPr="002512FC">
        <w:rPr>
          <w:rFonts w:hint="eastAsia"/>
        </w:rPr>
        <w:t>C++</w:t>
      </w:r>
      <w:r w:rsidRPr="002512FC">
        <w:rPr>
          <w:rFonts w:hint="eastAsia"/>
        </w:rPr>
        <w:t>、数据结构、数据库、算法分析、</w:t>
      </w:r>
      <w:r w:rsidRPr="002512FC">
        <w:rPr>
          <w:rFonts w:hint="eastAsia"/>
        </w:rPr>
        <w:t>Java</w:t>
      </w:r>
      <w:r w:rsidRPr="002512FC">
        <w:rPr>
          <w:rFonts w:hint="eastAsia"/>
        </w:rPr>
        <w:t>语言等。</w:t>
      </w:r>
    </w:p>
    <w:p w:rsidR="009061D2" w:rsidRPr="002512FC" w:rsidRDefault="00E8549E">
      <w:pPr>
        <w:pStyle w:val="Af3"/>
      </w:pPr>
      <w:r w:rsidRPr="002512FC">
        <w:rPr>
          <w:rFonts w:hint="eastAsia"/>
        </w:rPr>
        <w:t>名师讲堂和学术讲座主要由国内外有较高水平的专家学者为学生开出的学术专题报告。</w:t>
      </w:r>
    </w:p>
    <w:p w:rsidR="009061D2" w:rsidRPr="002512FC" w:rsidRDefault="00E8549E">
      <w:pPr>
        <w:pStyle w:val="Af3"/>
      </w:pPr>
      <w:r w:rsidRPr="002512FC">
        <w:rPr>
          <w:rFonts w:hint="eastAsia"/>
        </w:rPr>
        <w:t>数学建模竞赛是学生运用所学过的数学知识解决生产实践中的问题的一个有效途径。</w:t>
      </w:r>
    </w:p>
    <w:p w:rsidR="009061D2" w:rsidRPr="002512FC" w:rsidRDefault="00E8549E">
      <w:pPr>
        <w:pStyle w:val="Af3"/>
      </w:pPr>
      <w:r w:rsidRPr="002512FC">
        <w:rPr>
          <w:rFonts w:hint="eastAsia"/>
        </w:rPr>
        <w:t>科研训练包括大学生自主创新项目和参加教师科研训练。</w:t>
      </w:r>
    </w:p>
    <w:p w:rsidR="009061D2" w:rsidRPr="002512FC" w:rsidRDefault="00E8549E">
      <w:pPr>
        <w:pStyle w:val="Af3"/>
      </w:pPr>
      <w:r w:rsidRPr="002512FC">
        <w:rPr>
          <w:rFonts w:hint="eastAsia"/>
        </w:rPr>
        <w:t>数学综合实习是指在指导老师带领下，面向高年级学生，在校外的教学实习基地进行实训。</w:t>
      </w:r>
    </w:p>
    <w:p w:rsidR="009061D2" w:rsidRPr="002512FC" w:rsidRDefault="00E8549E">
      <w:pPr>
        <w:pStyle w:val="Af3"/>
      </w:pPr>
      <w:r w:rsidRPr="002512FC">
        <w:rPr>
          <w:rFonts w:hint="eastAsia"/>
        </w:rPr>
        <w:t>毕业论文主要在导师的指导下完成。</w:t>
      </w:r>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毕业生应具有的知识、能力、素质</w:t>
      </w:r>
    </w:p>
    <w:p w:rsidR="009061D2" w:rsidRPr="002512FC" w:rsidRDefault="00E8549E">
      <w:pPr>
        <w:pStyle w:val="Af3"/>
      </w:pPr>
      <w:r w:rsidRPr="002512FC">
        <w:rPr>
          <w:rFonts w:hint="eastAsia"/>
        </w:rPr>
        <w:t>1.</w:t>
      </w:r>
      <w:r w:rsidRPr="002512FC">
        <w:rPr>
          <w:rFonts w:hint="eastAsia"/>
        </w:rPr>
        <w:t>具有扎实的数学基础，掌握数学科学的思想方法，具有解决实际问题的数学建模能力、逻辑思维能力和推理论证能力，具备从事科学研究的基本素养。</w:t>
      </w:r>
    </w:p>
    <w:p w:rsidR="009061D2" w:rsidRPr="002512FC" w:rsidRDefault="00E8549E">
      <w:pPr>
        <w:pStyle w:val="Af3"/>
      </w:pPr>
      <w:r w:rsidRPr="002512FC">
        <w:rPr>
          <w:rFonts w:hint="eastAsia"/>
        </w:rPr>
        <w:t>2.</w:t>
      </w:r>
      <w:r w:rsidRPr="002512FC">
        <w:rPr>
          <w:rFonts w:hint="eastAsia"/>
        </w:rPr>
        <w:t>熟练使用计算机，掌握常用的数学软件和计算机语言，具有编写应用程序解决实际问题和一</w:t>
      </w:r>
      <w:r w:rsidRPr="002512FC">
        <w:rPr>
          <w:rFonts w:hint="eastAsia"/>
        </w:rPr>
        <w:lastRenderedPageBreak/>
        <w:t>定的项目研发能力。</w:t>
      </w:r>
    </w:p>
    <w:p w:rsidR="009061D2" w:rsidRPr="002512FC" w:rsidRDefault="00E8549E">
      <w:pPr>
        <w:pStyle w:val="Af3"/>
      </w:pPr>
      <w:r w:rsidRPr="002512FC">
        <w:rPr>
          <w:rFonts w:hint="eastAsia"/>
        </w:rPr>
        <w:t>3.</w:t>
      </w:r>
      <w:r w:rsidRPr="002512FC">
        <w:rPr>
          <w:rFonts w:hint="eastAsia"/>
        </w:rPr>
        <w:t>了解数学科学发展的历史概况以及当代数学的新发展和应用前景。</w:t>
      </w:r>
    </w:p>
    <w:p w:rsidR="009061D2" w:rsidRPr="002512FC" w:rsidRDefault="00E8549E">
      <w:pPr>
        <w:pStyle w:val="Af3"/>
      </w:pPr>
      <w:r w:rsidRPr="002512FC">
        <w:rPr>
          <w:rFonts w:hint="eastAsia"/>
        </w:rPr>
        <w:t>4.</w:t>
      </w:r>
      <w:r w:rsidRPr="002512FC">
        <w:rPr>
          <w:rFonts w:hint="eastAsia"/>
        </w:rPr>
        <w:t>掌握资料查询、文献检索技术，具有运用现代信息技术获取有用信息的能力。</w:t>
      </w:r>
    </w:p>
    <w:p w:rsidR="009061D2" w:rsidRPr="002512FC" w:rsidRDefault="00E8549E">
      <w:pPr>
        <w:pStyle w:val="Af3"/>
      </w:pPr>
      <w:r w:rsidRPr="002512FC">
        <w:t>5</w:t>
      </w:r>
      <w:r w:rsidRPr="002512FC">
        <w:rPr>
          <w:rFonts w:hint="eastAsia"/>
        </w:rPr>
        <w:t>.</w:t>
      </w:r>
      <w:r w:rsidRPr="002512FC">
        <w:rPr>
          <w:rFonts w:hint="eastAsia"/>
        </w:rPr>
        <w:t>具有英语的听、说、读、写基本能力，能够熟练地阅读和理解本专业的外文文献。</w:t>
      </w:r>
    </w:p>
    <w:p w:rsidR="009061D2" w:rsidRPr="002512FC" w:rsidRDefault="00E8549E">
      <w:pPr>
        <w:pStyle w:val="Af3"/>
      </w:pPr>
      <w:r w:rsidRPr="002512FC">
        <w:t>6</w:t>
      </w:r>
      <w:r w:rsidRPr="002512FC">
        <w:rPr>
          <w:rFonts w:hint="eastAsia"/>
        </w:rPr>
        <w:t>.</w:t>
      </w:r>
      <w:r w:rsidRPr="002512FC">
        <w:rPr>
          <w:rFonts w:hint="eastAsia"/>
        </w:rPr>
        <w:t>具有一定的人文素养、良好的个人品格、健康的身体和心理。</w:t>
      </w:r>
    </w:p>
    <w:p w:rsidR="009061D2" w:rsidRPr="002512FC" w:rsidRDefault="00E8549E">
      <w:pPr>
        <w:pStyle w:val="Af3"/>
      </w:pPr>
      <w:r w:rsidRPr="002512FC">
        <w:t>7</w:t>
      </w:r>
      <w:r w:rsidRPr="002512FC">
        <w:rPr>
          <w:rFonts w:hint="eastAsia"/>
        </w:rPr>
        <w:t>.</w:t>
      </w:r>
      <w:r w:rsidRPr="002512FC">
        <w:rPr>
          <w:rFonts w:hint="eastAsia"/>
        </w:rPr>
        <w:t>通过数学实验课、参加全国建模竞赛和大学生创新项目，从多方面培养学生的自主实践创新能力。</w:t>
      </w:r>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学制</w:t>
      </w:r>
    </w:p>
    <w:p w:rsidR="009061D2" w:rsidRPr="002512FC" w:rsidRDefault="00E8549E">
      <w:pPr>
        <w:spacing w:line="300" w:lineRule="auto"/>
        <w:ind w:firstLineChars="200" w:firstLine="420"/>
      </w:pPr>
      <w:r w:rsidRPr="002512FC">
        <w:rPr>
          <w:rFonts w:cs="宋体" w:hint="eastAsia"/>
        </w:rPr>
        <w:t>学制四年。</w:t>
      </w:r>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毕业与学位</w:t>
      </w:r>
    </w:p>
    <w:p w:rsidR="009061D2" w:rsidRPr="002512FC" w:rsidRDefault="00E8549E">
      <w:pPr>
        <w:spacing w:line="300" w:lineRule="auto"/>
        <w:ind w:firstLineChars="200" w:firstLine="420"/>
        <w:rPr>
          <w:rFonts w:cs="宋体"/>
        </w:rPr>
      </w:pPr>
      <w:r w:rsidRPr="002512FC">
        <w:rPr>
          <w:rFonts w:cs="宋体" w:hint="eastAsia"/>
        </w:rPr>
        <w:t>达到本专业的培养目标及相关要求，修满本专业规定的学分，毕业论文（设计）合格，准予毕业。该专业毕业生至少修满</w:t>
      </w:r>
      <w:r w:rsidR="003C6536" w:rsidRPr="002512FC">
        <w:rPr>
          <w:rFonts w:cs="宋体" w:hint="eastAsia"/>
        </w:rPr>
        <w:t>182</w:t>
      </w:r>
      <w:r w:rsidRPr="002512FC">
        <w:rPr>
          <w:rFonts w:cs="宋体" w:hint="eastAsia"/>
        </w:rPr>
        <w:t>学分，其中必修课内讲课、必修课内研讨和专业选修共</w:t>
      </w:r>
      <w:r w:rsidR="00084127" w:rsidRPr="002512FC">
        <w:rPr>
          <w:rFonts w:cs="宋体" w:hint="eastAsia"/>
        </w:rPr>
        <w:t>137</w:t>
      </w:r>
      <w:r w:rsidRPr="002512FC">
        <w:rPr>
          <w:rFonts w:cs="宋体" w:hint="eastAsia"/>
        </w:rPr>
        <w:t>.875</w:t>
      </w:r>
      <w:r w:rsidRPr="002512FC">
        <w:rPr>
          <w:rFonts w:cs="宋体" w:hint="eastAsia"/>
        </w:rPr>
        <w:t>学分，必修实践环节</w:t>
      </w:r>
      <w:r w:rsidR="00932634" w:rsidRPr="002512FC">
        <w:rPr>
          <w:rFonts w:cs="宋体" w:hint="eastAsia"/>
        </w:rPr>
        <w:t>34</w:t>
      </w:r>
      <w:r w:rsidRPr="002512FC">
        <w:rPr>
          <w:rFonts w:cs="宋体" w:hint="eastAsia"/>
        </w:rPr>
        <w:t>.125</w:t>
      </w:r>
      <w:r w:rsidRPr="002512FC">
        <w:rPr>
          <w:rFonts w:cs="宋体" w:hint="eastAsia"/>
        </w:rPr>
        <w:t>学分</w:t>
      </w:r>
    </w:p>
    <w:p w:rsidR="009061D2" w:rsidRPr="002512FC" w:rsidRDefault="00E8549E">
      <w:pPr>
        <w:spacing w:line="300" w:lineRule="auto"/>
        <w:ind w:firstLineChars="200" w:firstLine="420"/>
        <w:rPr>
          <w:rFonts w:cs="宋体"/>
        </w:rPr>
      </w:pPr>
      <w:r w:rsidRPr="002512FC">
        <w:rPr>
          <w:rFonts w:cs="宋体" w:hint="eastAsia"/>
        </w:rPr>
        <w:t>达到毕业授予学位条件的，授予理学学士学位。</w:t>
      </w:r>
    </w:p>
    <w:p w:rsidR="009061D2" w:rsidRPr="002512FC" w:rsidRDefault="00E8549E">
      <w:pPr>
        <w:pStyle w:val="23"/>
        <w:numPr>
          <w:ilvl w:val="0"/>
          <w:numId w:val="1"/>
        </w:numPr>
        <w:spacing w:line="300" w:lineRule="auto"/>
        <w:ind w:left="482" w:firstLineChars="0" w:hanging="482"/>
        <w:rPr>
          <w:rFonts w:ascii="黑体" w:eastAsia="黑体" w:hAnsi="黑体" w:cs="黑体"/>
          <w:b/>
          <w:sz w:val="24"/>
          <w:szCs w:val="24"/>
        </w:rPr>
      </w:pPr>
      <w:r w:rsidRPr="002512FC">
        <w:rPr>
          <w:rFonts w:ascii="黑体" w:eastAsia="黑体" w:hAnsi="黑体" w:cs="黑体" w:hint="eastAsia"/>
          <w:b/>
          <w:sz w:val="24"/>
          <w:szCs w:val="24"/>
        </w:rPr>
        <w:t>专业教学计划表</w:t>
      </w:r>
    </w:p>
    <w:p w:rsidR="009061D2" w:rsidRPr="002512FC" w:rsidRDefault="00E8549E">
      <w:pPr>
        <w:widowControl/>
        <w:jc w:val="left"/>
        <w:rPr>
          <w:rFonts w:ascii="黑体" w:eastAsia="黑体" w:hAnsi="黑体" w:cs="黑体"/>
          <w:b/>
          <w:sz w:val="24"/>
          <w:szCs w:val="24"/>
        </w:rPr>
      </w:pPr>
      <w:r w:rsidRPr="002512FC">
        <w:rPr>
          <w:rFonts w:ascii="黑体" w:eastAsia="黑体" w:hAnsi="黑体" w:cs="黑体"/>
          <w:b/>
          <w:sz w:val="24"/>
          <w:szCs w:val="24"/>
        </w:rPr>
        <w:br w:type="page"/>
      </w:r>
    </w:p>
    <w:p w:rsidR="009061D2" w:rsidRPr="002512FC" w:rsidRDefault="00E8549E" w:rsidP="00E21298">
      <w:pPr>
        <w:keepNext/>
        <w:spacing w:afterLines="50" w:after="156" w:line="300" w:lineRule="auto"/>
        <w:jc w:val="center"/>
        <w:outlineLvl w:val="1"/>
        <w:rPr>
          <w:rFonts w:ascii="华文中宋" w:eastAsia="华文中宋" w:hAnsi="华文中宋"/>
          <w:sz w:val="32"/>
          <w:szCs w:val="32"/>
        </w:rPr>
      </w:pPr>
      <w:bookmarkStart w:id="6" w:name="_Toc10707069"/>
      <w:r w:rsidRPr="002512FC">
        <w:rPr>
          <w:rFonts w:ascii="华文中宋" w:eastAsia="华文中宋" w:hAnsi="华文中宋" w:hint="eastAsia"/>
          <w:sz w:val="32"/>
          <w:szCs w:val="32"/>
        </w:rPr>
        <w:lastRenderedPageBreak/>
        <w:t>数学与应用数学专业教学计划表</w:t>
      </w:r>
      <w:bookmarkEnd w:id="6"/>
    </w:p>
    <w:tbl>
      <w:tblPr>
        <w:tblW w:w="89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135"/>
        <w:gridCol w:w="278"/>
        <w:gridCol w:w="419"/>
        <w:gridCol w:w="371"/>
        <w:gridCol w:w="379"/>
        <w:gridCol w:w="410"/>
        <w:gridCol w:w="434"/>
        <w:gridCol w:w="450"/>
        <w:gridCol w:w="376"/>
        <w:gridCol w:w="425"/>
        <w:gridCol w:w="426"/>
        <w:gridCol w:w="380"/>
        <w:gridCol w:w="360"/>
        <w:gridCol w:w="360"/>
        <w:gridCol w:w="381"/>
        <w:gridCol w:w="361"/>
        <w:gridCol w:w="520"/>
      </w:tblGrid>
      <w:tr w:rsidR="006B7591" w:rsidRPr="002512FC">
        <w:trPr>
          <w:cantSplit/>
          <w:trHeight w:val="276"/>
          <w:jc w:val="center"/>
        </w:trPr>
        <w:tc>
          <w:tcPr>
            <w:tcW w:w="697" w:type="dxa"/>
            <w:gridSpan w:val="2"/>
            <w:vMerge w:val="restart"/>
            <w:shd w:val="clear" w:color="auto" w:fill="auto"/>
            <w:tcMar>
              <w:left w:w="0" w:type="dxa"/>
              <w:right w:w="0" w:type="dxa"/>
            </w:tcMar>
            <w:vAlign w:val="center"/>
          </w:tcPr>
          <w:p w:rsidR="009061D2" w:rsidRPr="002512FC"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2512FC">
              <w:rPr>
                <w:rFonts w:ascii="宋体" w:hAnsi="宋体" w:hint="eastAsia"/>
                <w:spacing w:val="-4"/>
                <w:w w:val="70"/>
                <w:szCs w:val="16"/>
              </w:rPr>
              <w:t>课程类别</w:t>
            </w:r>
          </w:p>
        </w:tc>
        <w:tc>
          <w:tcPr>
            <w:tcW w:w="817" w:type="dxa"/>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2512FC">
              <w:rPr>
                <w:rFonts w:ascii="宋体" w:hAnsi="宋体" w:hint="eastAsia"/>
                <w:spacing w:val="-4"/>
                <w:w w:val="70"/>
                <w:szCs w:val="16"/>
              </w:rPr>
              <w:t>课程代码</w:t>
            </w:r>
          </w:p>
        </w:tc>
        <w:tc>
          <w:tcPr>
            <w:tcW w:w="1413" w:type="dxa"/>
            <w:gridSpan w:val="2"/>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2512FC">
              <w:rPr>
                <w:rFonts w:ascii="宋体" w:hAnsi="宋体" w:hint="eastAsia"/>
                <w:spacing w:val="-4"/>
                <w:w w:val="70"/>
                <w:szCs w:val="16"/>
              </w:rPr>
              <w:t>课程名称</w:t>
            </w:r>
          </w:p>
        </w:tc>
        <w:tc>
          <w:tcPr>
            <w:tcW w:w="419" w:type="dxa"/>
            <w:vMerge w:val="restart"/>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课内</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学时</w:t>
            </w:r>
          </w:p>
          <w:p w:rsidR="009061D2" w:rsidRPr="002512FC" w:rsidRDefault="00E8549E">
            <w:pPr>
              <w:spacing w:line="240" w:lineRule="exact"/>
              <w:ind w:leftChars="-50" w:left="-105" w:rightChars="-50" w:right="-105"/>
              <w:jc w:val="center"/>
              <w:rPr>
                <w:rFonts w:eastAsia="华文中宋"/>
                <w:spacing w:val="-4"/>
                <w:w w:val="70"/>
                <w:szCs w:val="20"/>
              </w:rPr>
            </w:pPr>
            <w:r w:rsidRPr="002512FC">
              <w:rPr>
                <w:rFonts w:ascii="宋体" w:hAnsi="宋体" w:hint="eastAsia"/>
                <w:spacing w:val="-4"/>
                <w:w w:val="70"/>
                <w:szCs w:val="16"/>
              </w:rPr>
              <w:t>总计</w:t>
            </w:r>
          </w:p>
        </w:tc>
        <w:tc>
          <w:tcPr>
            <w:tcW w:w="1160" w:type="dxa"/>
            <w:gridSpan w:val="3"/>
            <w:tcMar>
              <w:left w:w="0" w:type="dxa"/>
              <w:right w:w="0" w:type="dxa"/>
            </w:tcMar>
            <w:vAlign w:val="center"/>
          </w:tcPr>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课内学时</w:t>
            </w:r>
          </w:p>
        </w:tc>
        <w:tc>
          <w:tcPr>
            <w:tcW w:w="434" w:type="dxa"/>
            <w:vMerge w:val="restart"/>
            <w:tcMar>
              <w:left w:w="0" w:type="dxa"/>
              <w:right w:w="0" w:type="dxa"/>
            </w:tcMar>
            <w:vAlign w:val="center"/>
          </w:tcPr>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实习</w:t>
            </w:r>
          </w:p>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实践(周)</w:t>
            </w:r>
          </w:p>
        </w:tc>
        <w:tc>
          <w:tcPr>
            <w:tcW w:w="450" w:type="dxa"/>
            <w:vMerge w:val="restart"/>
            <w:tcMar>
              <w:left w:w="0" w:type="dxa"/>
              <w:right w:w="0" w:type="dxa"/>
            </w:tcMar>
            <w:vAlign w:val="center"/>
          </w:tcPr>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总</w:t>
            </w:r>
          </w:p>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学</w:t>
            </w:r>
          </w:p>
          <w:p w:rsidR="009061D2" w:rsidRPr="002512FC" w:rsidRDefault="00E8549E">
            <w:pPr>
              <w:spacing w:line="240" w:lineRule="exact"/>
              <w:ind w:leftChars="-20" w:left="-42" w:rightChars="-20" w:right="-42"/>
              <w:jc w:val="center"/>
              <w:rPr>
                <w:rFonts w:ascii="华文中宋" w:eastAsia="华文中宋" w:hAnsi="华文中宋"/>
                <w:spacing w:val="-4"/>
                <w:w w:val="70"/>
                <w:szCs w:val="20"/>
              </w:rPr>
            </w:pPr>
            <w:r w:rsidRPr="002512FC">
              <w:rPr>
                <w:rFonts w:ascii="宋体" w:hAnsi="宋体" w:hint="eastAsia"/>
                <w:spacing w:val="-4"/>
                <w:w w:val="70"/>
                <w:szCs w:val="16"/>
              </w:rPr>
              <w:t>分</w:t>
            </w:r>
          </w:p>
        </w:tc>
        <w:tc>
          <w:tcPr>
            <w:tcW w:w="3069" w:type="dxa"/>
            <w:gridSpan w:val="8"/>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2512FC">
              <w:rPr>
                <w:rFonts w:ascii="宋体" w:hAnsi="宋体" w:hint="eastAsia"/>
                <w:spacing w:val="-4"/>
                <w:w w:val="70"/>
                <w:szCs w:val="16"/>
              </w:rPr>
              <w:t>各学期学时分配</w:t>
            </w:r>
          </w:p>
        </w:tc>
        <w:tc>
          <w:tcPr>
            <w:tcW w:w="520" w:type="dxa"/>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2512FC">
              <w:rPr>
                <w:rFonts w:ascii="宋体" w:hAnsi="宋体" w:hint="eastAsia"/>
                <w:spacing w:val="-4"/>
                <w:w w:val="70"/>
                <w:szCs w:val="16"/>
              </w:rPr>
              <w:t>承担</w:t>
            </w:r>
          </w:p>
          <w:p w:rsidR="009061D2" w:rsidRPr="002512FC"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2512FC">
              <w:rPr>
                <w:rFonts w:ascii="宋体" w:hAnsi="宋体" w:hint="eastAsia"/>
                <w:spacing w:val="-4"/>
                <w:w w:val="70"/>
                <w:szCs w:val="16"/>
              </w:rPr>
              <w:t>单位</w:t>
            </w:r>
          </w:p>
        </w:tc>
      </w:tr>
      <w:tr w:rsidR="006B7591" w:rsidRPr="002512FC">
        <w:trPr>
          <w:cantSplit/>
          <w:trHeight w:val="614"/>
          <w:jc w:val="center"/>
        </w:trPr>
        <w:tc>
          <w:tcPr>
            <w:tcW w:w="697" w:type="dxa"/>
            <w:gridSpan w:val="2"/>
            <w:vMerge/>
            <w:shd w:val="clear" w:color="auto" w:fill="auto"/>
            <w:tcMar>
              <w:left w:w="0" w:type="dxa"/>
              <w:right w:w="0" w:type="dxa"/>
            </w:tcMar>
            <w:vAlign w:val="center"/>
          </w:tcPr>
          <w:p w:rsidR="009061D2" w:rsidRPr="002512FC" w:rsidRDefault="009061D2" w:rsidP="00E21298">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9061D2" w:rsidRPr="002512FC" w:rsidRDefault="009061D2">
            <w:pPr>
              <w:spacing w:line="240" w:lineRule="exact"/>
              <w:ind w:leftChars="-50" w:left="-105" w:rightChars="-50" w:right="-105"/>
              <w:jc w:val="center"/>
              <w:rPr>
                <w:rFonts w:ascii="华文中宋" w:eastAsia="华文中宋" w:hAnsi="华文中宋"/>
                <w:spacing w:val="-4"/>
                <w:w w:val="70"/>
                <w:szCs w:val="20"/>
              </w:rPr>
            </w:pPr>
          </w:p>
        </w:tc>
        <w:tc>
          <w:tcPr>
            <w:tcW w:w="1413" w:type="dxa"/>
            <w:gridSpan w:val="2"/>
            <w:vMerge/>
            <w:shd w:val="clear" w:color="auto" w:fill="auto"/>
            <w:tcMar>
              <w:left w:w="0" w:type="dxa"/>
              <w:right w:w="0" w:type="dxa"/>
            </w:tcMar>
            <w:vAlign w:val="center"/>
          </w:tcPr>
          <w:p w:rsidR="009061D2" w:rsidRPr="002512FC" w:rsidRDefault="009061D2">
            <w:pPr>
              <w:spacing w:line="240" w:lineRule="exact"/>
              <w:ind w:leftChars="-50" w:left="-105" w:rightChars="-50" w:right="-105"/>
              <w:rPr>
                <w:rFonts w:ascii="华文中宋" w:eastAsia="华文中宋" w:hAnsi="华文中宋"/>
                <w:spacing w:val="-4"/>
                <w:w w:val="70"/>
                <w:szCs w:val="20"/>
              </w:rPr>
            </w:pPr>
          </w:p>
        </w:tc>
        <w:tc>
          <w:tcPr>
            <w:tcW w:w="419" w:type="dxa"/>
            <w:vMerge/>
            <w:shd w:val="clear" w:color="auto" w:fill="auto"/>
            <w:tcMar>
              <w:left w:w="0" w:type="dxa"/>
              <w:right w:w="0" w:type="dxa"/>
            </w:tcMar>
            <w:vAlign w:val="center"/>
          </w:tcPr>
          <w:p w:rsidR="009061D2" w:rsidRPr="002512FC" w:rsidRDefault="009061D2">
            <w:pPr>
              <w:spacing w:line="240" w:lineRule="exact"/>
              <w:ind w:leftChars="-50" w:left="-105" w:rightChars="-50" w:right="-105"/>
              <w:jc w:val="center"/>
              <w:rPr>
                <w:rFonts w:ascii="华文中宋" w:eastAsia="华文中宋" w:hAnsi="华文中宋"/>
                <w:spacing w:val="-4"/>
                <w:w w:val="70"/>
                <w:szCs w:val="20"/>
              </w:rPr>
            </w:pPr>
          </w:p>
        </w:tc>
        <w:tc>
          <w:tcPr>
            <w:tcW w:w="371" w:type="dxa"/>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讲</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课</w:t>
            </w:r>
          </w:p>
        </w:tc>
        <w:tc>
          <w:tcPr>
            <w:tcW w:w="379" w:type="dxa"/>
            <w:shd w:val="clear" w:color="auto" w:fill="auto"/>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研</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讨</w:t>
            </w:r>
          </w:p>
        </w:tc>
        <w:tc>
          <w:tcPr>
            <w:tcW w:w="410" w:type="dxa"/>
            <w:shd w:val="clear" w:color="auto" w:fill="auto"/>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实</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验</w:t>
            </w:r>
          </w:p>
        </w:tc>
        <w:tc>
          <w:tcPr>
            <w:tcW w:w="434" w:type="dxa"/>
            <w:vMerge/>
            <w:tcMar>
              <w:left w:w="0" w:type="dxa"/>
              <w:right w:w="0" w:type="dxa"/>
            </w:tcMar>
            <w:vAlign w:val="center"/>
          </w:tcPr>
          <w:p w:rsidR="009061D2" w:rsidRPr="002512FC"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50" w:type="dxa"/>
            <w:vMerge/>
            <w:tcMar>
              <w:left w:w="0" w:type="dxa"/>
              <w:right w:w="0" w:type="dxa"/>
            </w:tcMar>
            <w:vAlign w:val="center"/>
          </w:tcPr>
          <w:p w:rsidR="009061D2" w:rsidRPr="002512FC"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376"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一</w:t>
            </w:r>
          </w:p>
        </w:tc>
        <w:tc>
          <w:tcPr>
            <w:tcW w:w="425"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二</w:t>
            </w:r>
          </w:p>
        </w:tc>
        <w:tc>
          <w:tcPr>
            <w:tcW w:w="426"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三</w:t>
            </w:r>
          </w:p>
        </w:tc>
        <w:tc>
          <w:tcPr>
            <w:tcW w:w="380"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四</w:t>
            </w:r>
          </w:p>
        </w:tc>
        <w:tc>
          <w:tcPr>
            <w:tcW w:w="360"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五</w:t>
            </w:r>
          </w:p>
        </w:tc>
        <w:tc>
          <w:tcPr>
            <w:tcW w:w="360"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六</w:t>
            </w:r>
          </w:p>
        </w:tc>
        <w:tc>
          <w:tcPr>
            <w:tcW w:w="381"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七</w:t>
            </w:r>
          </w:p>
        </w:tc>
        <w:tc>
          <w:tcPr>
            <w:tcW w:w="361"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八</w:t>
            </w:r>
          </w:p>
        </w:tc>
        <w:tc>
          <w:tcPr>
            <w:tcW w:w="520" w:type="dxa"/>
            <w:vMerge/>
            <w:tcMar>
              <w:left w:w="0" w:type="dxa"/>
              <w:right w:w="0" w:type="dxa"/>
            </w:tcMar>
            <w:vAlign w:val="center"/>
          </w:tcPr>
          <w:p w:rsidR="009061D2" w:rsidRPr="002512FC" w:rsidRDefault="009061D2" w:rsidP="00E21298">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6B7591" w:rsidRPr="002512FC" w:rsidTr="00186181">
        <w:trPr>
          <w:cantSplit/>
          <w:trHeight w:val="1986"/>
          <w:jc w:val="center"/>
        </w:trPr>
        <w:tc>
          <w:tcPr>
            <w:tcW w:w="337" w:type="dxa"/>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通</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识</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教</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育</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平</w:t>
            </w:r>
          </w:p>
          <w:p w:rsidR="009061D2" w:rsidRPr="002512FC" w:rsidRDefault="00E8549E">
            <w:pPr>
              <w:jc w:val="center"/>
              <w:rPr>
                <w:rFonts w:ascii="宋体" w:hAnsi="宋体"/>
                <w:spacing w:val="-4"/>
                <w:w w:val="70"/>
                <w:szCs w:val="16"/>
              </w:rPr>
            </w:pPr>
            <w:r w:rsidRPr="002512FC">
              <w:rPr>
                <w:rFonts w:ascii="宋体" w:hAnsi="宋体" w:cs="宋体" w:hint="eastAsia"/>
                <w:spacing w:val="-4"/>
                <w:w w:val="70"/>
                <w:szCs w:val="20"/>
              </w:rPr>
              <w:t>台</w:t>
            </w:r>
          </w:p>
        </w:tc>
        <w:tc>
          <w:tcPr>
            <w:tcW w:w="360" w:type="dxa"/>
            <w:tcMar>
              <w:left w:w="0" w:type="dxa"/>
              <w:right w:w="0" w:type="dxa"/>
            </w:tcMar>
            <w:vAlign w:val="center"/>
          </w:tcPr>
          <w:p w:rsidR="009061D2" w:rsidRPr="002512FC"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2512FC">
              <w:rPr>
                <w:rFonts w:ascii="宋体" w:hAnsi="宋体" w:cs="宋体" w:hint="eastAsia"/>
                <w:spacing w:val="-4"/>
                <w:w w:val="70"/>
                <w:szCs w:val="20"/>
              </w:rPr>
              <w:t>公共选修课</w:t>
            </w:r>
          </w:p>
        </w:tc>
        <w:tc>
          <w:tcPr>
            <w:tcW w:w="8282" w:type="dxa"/>
            <w:gridSpan w:val="18"/>
            <w:shd w:val="clear" w:color="auto" w:fill="auto"/>
            <w:tcMar>
              <w:left w:w="0" w:type="dxa"/>
              <w:right w:w="0" w:type="dxa"/>
            </w:tcMar>
            <w:vAlign w:val="center"/>
          </w:tcPr>
          <w:p w:rsidR="009061D2" w:rsidRPr="002512FC" w:rsidRDefault="00E8549E" w:rsidP="00E21298">
            <w:pPr>
              <w:ind w:rightChars="-50" w:right="-105" w:firstLineChars="200" w:firstLine="276"/>
              <w:rPr>
                <w:rFonts w:ascii="宋体" w:hAnsi="宋体"/>
                <w:spacing w:val="-4"/>
                <w:w w:val="70"/>
                <w:szCs w:val="16"/>
              </w:rPr>
            </w:pPr>
            <w:r w:rsidRPr="002512FC">
              <w:rPr>
                <w:rFonts w:ascii="宋体" w:hAnsi="宋体" w:hint="eastAsia"/>
                <w:spacing w:val="-4"/>
                <w:w w:val="70"/>
                <w:szCs w:val="16"/>
              </w:rPr>
              <w:t>公共选修课分为面授课和视频课，最低选修</w:t>
            </w:r>
            <w:r w:rsidR="003C6536" w:rsidRPr="002512FC">
              <w:rPr>
                <w:rFonts w:ascii="宋体" w:hAnsi="宋体" w:hint="eastAsia"/>
                <w:spacing w:val="-4"/>
                <w:w w:val="70"/>
                <w:szCs w:val="16"/>
              </w:rPr>
              <w:t>7</w:t>
            </w:r>
            <w:r w:rsidRPr="002512FC">
              <w:rPr>
                <w:rFonts w:ascii="宋体" w:hAnsi="宋体" w:hint="eastAsia"/>
                <w:spacing w:val="-4"/>
                <w:w w:val="70"/>
                <w:szCs w:val="16"/>
              </w:rPr>
              <w:t>学分，具体要求如下：</w:t>
            </w:r>
          </w:p>
          <w:p w:rsidR="009061D2" w:rsidRPr="002512FC" w:rsidRDefault="00E8549E" w:rsidP="00E21298">
            <w:pPr>
              <w:ind w:rightChars="-50" w:right="-105" w:firstLineChars="150" w:firstLine="207"/>
              <w:rPr>
                <w:rFonts w:ascii="宋体" w:hAnsi="宋体"/>
                <w:spacing w:val="-4"/>
                <w:w w:val="70"/>
                <w:szCs w:val="16"/>
              </w:rPr>
            </w:pPr>
            <w:r w:rsidRPr="002512FC">
              <w:rPr>
                <w:rFonts w:ascii="宋体" w:hAnsi="宋体" w:hint="eastAsia"/>
                <w:spacing w:val="-4"/>
                <w:w w:val="70"/>
                <w:szCs w:val="16"/>
              </w:rPr>
              <w:t>（1）面授课：每门1.5学分，最低选修</w:t>
            </w:r>
            <w:r w:rsidR="003C6536" w:rsidRPr="002512FC">
              <w:rPr>
                <w:rFonts w:ascii="宋体" w:hAnsi="宋体" w:hint="eastAsia"/>
                <w:spacing w:val="-4"/>
                <w:w w:val="70"/>
                <w:szCs w:val="16"/>
              </w:rPr>
              <w:t>4</w:t>
            </w:r>
            <w:r w:rsidRPr="002512FC">
              <w:rPr>
                <w:rFonts w:ascii="宋体" w:hAnsi="宋体" w:hint="eastAsia"/>
                <w:spacing w:val="-4"/>
                <w:w w:val="70"/>
                <w:szCs w:val="16"/>
              </w:rPr>
              <w:t>学分，分为人文科学、社会科学、数学与自然科学、艺术审美四大类，每类至少选修1门；</w:t>
            </w:r>
          </w:p>
          <w:p w:rsidR="009061D2" w:rsidRPr="002512FC" w:rsidRDefault="00E8549E" w:rsidP="00E21298">
            <w:pPr>
              <w:ind w:rightChars="-50" w:right="-105" w:firstLineChars="150" w:firstLine="207"/>
              <w:rPr>
                <w:rFonts w:ascii="宋体" w:hAnsi="宋体"/>
                <w:spacing w:val="-4"/>
                <w:w w:val="70"/>
                <w:szCs w:val="16"/>
              </w:rPr>
            </w:pPr>
            <w:r w:rsidRPr="002512FC">
              <w:rPr>
                <w:rFonts w:ascii="宋体" w:hAnsi="宋体" w:hint="eastAsia"/>
                <w:spacing w:val="-4"/>
                <w:w w:val="70"/>
                <w:szCs w:val="16"/>
              </w:rPr>
              <w:t>（2）视频课：最低选修3学分，分为两类：第一类是精品在线开放课程，要求至少选修1门，课程名单及学分认定标准以相应学期</w:t>
            </w:r>
          </w:p>
          <w:p w:rsidR="009061D2" w:rsidRPr="002512FC" w:rsidRDefault="00E8549E">
            <w:pPr>
              <w:ind w:rightChars="-50" w:right="-105"/>
              <w:rPr>
                <w:rFonts w:ascii="宋体" w:hAnsi="宋体"/>
                <w:spacing w:val="-4"/>
                <w:w w:val="70"/>
                <w:szCs w:val="16"/>
              </w:rPr>
            </w:pPr>
            <w:r w:rsidRPr="002512FC">
              <w:rPr>
                <w:rFonts w:ascii="宋体" w:hAnsi="宋体" w:hint="eastAsia"/>
                <w:spacing w:val="-4"/>
                <w:w w:val="70"/>
                <w:szCs w:val="16"/>
              </w:rPr>
              <w:t>公布的选课通知为准，如该类课程累计选修学分大于或等于3学分，可免修第二类视频课；第二类是学校认证的视频课，每门认定1学</w:t>
            </w:r>
          </w:p>
          <w:p w:rsidR="009061D2" w:rsidRPr="002512FC" w:rsidRDefault="00E8549E">
            <w:pPr>
              <w:ind w:rightChars="-50" w:right="-105"/>
              <w:rPr>
                <w:rFonts w:ascii="宋体" w:hAnsi="宋体"/>
                <w:spacing w:val="-4"/>
                <w:w w:val="70"/>
                <w:szCs w:val="16"/>
              </w:rPr>
            </w:pPr>
            <w:r w:rsidRPr="002512FC">
              <w:rPr>
                <w:rFonts w:ascii="宋体" w:hAnsi="宋体" w:hint="eastAsia"/>
                <w:spacing w:val="-4"/>
                <w:w w:val="70"/>
                <w:szCs w:val="16"/>
              </w:rPr>
              <w:t>分。</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val="restart"/>
            <w:tcMar>
              <w:left w:w="0" w:type="dxa"/>
              <w:right w:w="0" w:type="dxa"/>
            </w:tcMar>
            <w:vAlign w:val="center"/>
          </w:tcPr>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通</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识</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必</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修</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课</w:t>
            </w:r>
          </w:p>
        </w:tc>
        <w:tc>
          <w:tcPr>
            <w:tcW w:w="817" w:type="dxa"/>
            <w:shd w:val="clear" w:color="auto" w:fill="auto"/>
            <w:tcMar>
              <w:left w:w="0" w:type="dxa"/>
              <w:right w:w="0" w:type="dxa"/>
            </w:tcMar>
          </w:tcPr>
          <w:p w:rsidR="009061D2" w:rsidRPr="002512FC" w:rsidRDefault="00E8549E">
            <w:pPr>
              <w:adjustRightInd w:val="0"/>
              <w:snapToGrid w:val="0"/>
              <w:jc w:val="left"/>
              <w:rPr>
                <w:rFonts w:ascii="宋体" w:hAnsi="宋体"/>
                <w:spacing w:val="-4"/>
                <w:w w:val="70"/>
                <w:szCs w:val="21"/>
              </w:rPr>
            </w:pPr>
            <w:r w:rsidRPr="002512FC">
              <w:rPr>
                <w:rFonts w:ascii="宋体" w:hAnsi="宋体"/>
                <w:spacing w:val="-4"/>
                <w:w w:val="70"/>
                <w:szCs w:val="21"/>
              </w:rPr>
              <w:t>1</w:t>
            </w:r>
            <w:r w:rsidRPr="002512FC">
              <w:rPr>
                <w:rFonts w:ascii="宋体" w:hAnsi="宋体"/>
                <w:spacing w:val="-4"/>
                <w:w w:val="70"/>
                <w:szCs w:val="16"/>
              </w:rPr>
              <w:t>8001630</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马克思主义基本原理</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44</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36</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0.25</w:t>
            </w: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w:t>
            </w:r>
          </w:p>
        </w:tc>
        <w:tc>
          <w:tcPr>
            <w:tcW w:w="37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44</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(0.</w:t>
            </w:r>
            <w:r w:rsidRPr="002512FC">
              <w:rPr>
                <w:rFonts w:ascii="宋体" w:hAnsi="宋体" w:hint="eastAsia"/>
                <w:spacing w:val="-12"/>
                <w:w w:val="70"/>
                <w:szCs w:val="16"/>
              </w:rPr>
              <w:t>2</w:t>
            </w:r>
            <w:r w:rsidRPr="002512FC">
              <w:rPr>
                <w:rFonts w:ascii="宋体" w:hAnsi="宋体"/>
                <w:spacing w:val="-12"/>
                <w:w w:val="70"/>
                <w:szCs w:val="16"/>
              </w:rPr>
              <w:t>5)</w:t>
            </w: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马院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18001640</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毛泽东思想和中国特色社会主义理论体系概论</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64</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52</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12</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w:t>
            </w: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5</w:t>
            </w:r>
          </w:p>
        </w:tc>
        <w:tc>
          <w:tcPr>
            <w:tcW w:w="37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64</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w:t>
            </w:r>
            <w:r w:rsidRPr="002512FC">
              <w:rPr>
                <w:rFonts w:ascii="宋体" w:hAnsi="宋体" w:hint="eastAsia"/>
                <w:spacing w:val="-12"/>
                <w:w w:val="70"/>
                <w:szCs w:val="16"/>
              </w:rPr>
              <w:t>1.0</w:t>
            </w:r>
            <w:r w:rsidRPr="002512FC">
              <w:rPr>
                <w:rFonts w:ascii="宋体" w:hAnsi="宋体"/>
                <w:spacing w:val="-12"/>
                <w:w w:val="70"/>
                <w:szCs w:val="16"/>
              </w:rPr>
              <w:t>)</w:t>
            </w: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马院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18001650</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中国近现代史纲要</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44</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0.25</w:t>
            </w: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w:t>
            </w:r>
          </w:p>
        </w:tc>
        <w:tc>
          <w:tcPr>
            <w:tcW w:w="37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44</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(0.</w:t>
            </w:r>
            <w:r w:rsidRPr="002512FC">
              <w:rPr>
                <w:rFonts w:ascii="宋体" w:hAnsi="宋体" w:hint="eastAsia"/>
                <w:spacing w:val="-12"/>
                <w:w w:val="70"/>
                <w:szCs w:val="16"/>
              </w:rPr>
              <w:t>2</w:t>
            </w:r>
            <w:r w:rsidRPr="002512FC">
              <w:rPr>
                <w:rFonts w:ascii="宋体" w:hAnsi="宋体"/>
                <w:spacing w:val="-12"/>
                <w:w w:val="70"/>
                <w:szCs w:val="16"/>
              </w:rPr>
              <w:t>5)</w:t>
            </w: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马院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18001660</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思想道德修养与法律基础</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32</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0.5</w:t>
            </w: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w:t>
            </w:r>
          </w:p>
        </w:tc>
        <w:tc>
          <w:tcPr>
            <w:tcW w:w="376"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40</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(0.5)</w:t>
            </w: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马院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18001671-</w:t>
            </w:r>
            <w:r w:rsidRPr="002512FC">
              <w:rPr>
                <w:rFonts w:ascii="宋体" w:hAnsi="宋体" w:hint="eastAsia"/>
                <w:spacing w:val="-4"/>
                <w:w w:val="70"/>
                <w:szCs w:val="21"/>
              </w:rPr>
              <w:t>6</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形势与政策</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48</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24</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12</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12</w:t>
            </w:r>
          </w:p>
        </w:tc>
        <w:tc>
          <w:tcPr>
            <w:tcW w:w="43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w:t>
            </w:r>
          </w:p>
        </w:tc>
        <w:tc>
          <w:tcPr>
            <w:tcW w:w="376"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8</w:t>
            </w:r>
          </w:p>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[2]</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426"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6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6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马院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18000211-2</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大学英语</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96</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96</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6</w:t>
            </w:r>
          </w:p>
        </w:tc>
        <w:tc>
          <w:tcPr>
            <w:tcW w:w="376"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48</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48</w:t>
            </w: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外语院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17001041-4</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体育</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144</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104</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40</w:t>
            </w:r>
          </w:p>
        </w:tc>
        <w:tc>
          <w:tcPr>
            <w:tcW w:w="43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9</w:t>
            </w:r>
          </w:p>
        </w:tc>
        <w:tc>
          <w:tcPr>
            <w:tcW w:w="376"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426"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体育部</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15005750</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管理学基础</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32</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28</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4</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376" w:type="dxa"/>
            <w:tcMar>
              <w:left w:w="0" w:type="dxa"/>
              <w:right w:w="0" w:type="dxa"/>
            </w:tcMar>
          </w:tcPr>
          <w:p w:rsidR="009061D2" w:rsidRPr="002512FC"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hint="eastAsia"/>
                <w:spacing w:val="-4"/>
                <w:w w:val="70"/>
                <w:szCs w:val="21"/>
              </w:rPr>
              <w:t>32</w:t>
            </w: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经管院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18000220</w:t>
            </w:r>
          </w:p>
        </w:tc>
        <w:tc>
          <w:tcPr>
            <w:tcW w:w="1413"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林学概论A</w:t>
            </w:r>
          </w:p>
        </w:tc>
        <w:tc>
          <w:tcPr>
            <w:tcW w:w="41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32</w:t>
            </w:r>
          </w:p>
        </w:tc>
        <w:tc>
          <w:tcPr>
            <w:tcW w:w="371"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32</w:t>
            </w:r>
          </w:p>
        </w:tc>
        <w:tc>
          <w:tcPr>
            <w:tcW w:w="379"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50"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376" w:type="dxa"/>
            <w:tcMar>
              <w:left w:w="0" w:type="dxa"/>
              <w:right w:w="0" w:type="dxa"/>
            </w:tcMar>
          </w:tcPr>
          <w:p w:rsidR="009061D2" w:rsidRPr="002512FC"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32</w:t>
            </w: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1"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林学院</w:t>
            </w:r>
          </w:p>
        </w:tc>
      </w:tr>
      <w:tr w:rsidR="006B7591" w:rsidRPr="002512FC">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2512FC" w:rsidRDefault="00E8549E">
            <w:pPr>
              <w:jc w:val="left"/>
              <w:rPr>
                <w:rFonts w:ascii="宋体" w:hAnsi="宋体"/>
                <w:spacing w:val="-4"/>
                <w:w w:val="70"/>
                <w:szCs w:val="21"/>
              </w:rPr>
            </w:pPr>
            <w:r w:rsidRPr="002512FC">
              <w:rPr>
                <w:rFonts w:ascii="宋体" w:hAnsi="宋体" w:hint="eastAsia"/>
                <w:spacing w:val="-4"/>
                <w:w w:val="70"/>
                <w:szCs w:val="16"/>
              </w:rPr>
              <w:t>18000250</w:t>
            </w:r>
          </w:p>
        </w:tc>
        <w:tc>
          <w:tcPr>
            <w:tcW w:w="1413" w:type="dxa"/>
            <w:gridSpan w:val="2"/>
            <w:shd w:val="clear" w:color="auto" w:fill="auto"/>
            <w:tcMar>
              <w:left w:w="0" w:type="dxa"/>
              <w:right w:w="0" w:type="dxa"/>
            </w:tcMar>
            <w:vAlign w:val="center"/>
          </w:tcPr>
          <w:p w:rsidR="009061D2" w:rsidRPr="002512FC" w:rsidRDefault="00E8549E">
            <w:pPr>
              <w:rPr>
                <w:rFonts w:ascii="宋体" w:hAnsi="宋体"/>
                <w:spacing w:val="-4"/>
                <w:w w:val="70"/>
                <w:szCs w:val="21"/>
              </w:rPr>
            </w:pPr>
            <w:r w:rsidRPr="002512FC">
              <w:rPr>
                <w:rFonts w:ascii="宋体" w:hAnsi="宋体" w:hint="eastAsia"/>
                <w:spacing w:val="-4"/>
                <w:w w:val="70"/>
                <w:szCs w:val="16"/>
              </w:rPr>
              <w:t>创业基础</w:t>
            </w:r>
          </w:p>
        </w:tc>
        <w:tc>
          <w:tcPr>
            <w:tcW w:w="419" w:type="dxa"/>
            <w:shd w:val="clear" w:color="auto" w:fill="auto"/>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32</w:t>
            </w:r>
          </w:p>
        </w:tc>
        <w:tc>
          <w:tcPr>
            <w:tcW w:w="371" w:type="dxa"/>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32</w:t>
            </w:r>
          </w:p>
        </w:tc>
        <w:tc>
          <w:tcPr>
            <w:tcW w:w="379" w:type="dxa"/>
            <w:shd w:val="clear" w:color="auto" w:fill="auto"/>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0</w:t>
            </w:r>
          </w:p>
        </w:tc>
        <w:tc>
          <w:tcPr>
            <w:tcW w:w="410" w:type="dxa"/>
            <w:shd w:val="clear" w:color="auto" w:fill="auto"/>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0</w:t>
            </w:r>
          </w:p>
        </w:tc>
        <w:tc>
          <w:tcPr>
            <w:tcW w:w="434" w:type="dxa"/>
            <w:tcMar>
              <w:left w:w="0" w:type="dxa"/>
              <w:right w:w="0" w:type="dxa"/>
            </w:tcMar>
            <w:vAlign w:val="center"/>
          </w:tcPr>
          <w:p w:rsidR="009061D2" w:rsidRPr="002512FC" w:rsidRDefault="009061D2">
            <w:pPr>
              <w:jc w:val="center"/>
              <w:rPr>
                <w:rFonts w:ascii="宋体" w:hAnsi="宋体"/>
                <w:spacing w:val="-4"/>
                <w:w w:val="70"/>
                <w:szCs w:val="16"/>
              </w:rPr>
            </w:pPr>
          </w:p>
        </w:tc>
        <w:tc>
          <w:tcPr>
            <w:tcW w:w="450" w:type="dxa"/>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2</w:t>
            </w:r>
          </w:p>
        </w:tc>
        <w:tc>
          <w:tcPr>
            <w:tcW w:w="376" w:type="dxa"/>
            <w:tcMar>
              <w:left w:w="0" w:type="dxa"/>
              <w:right w:w="0" w:type="dxa"/>
            </w:tcMar>
            <w:vAlign w:val="center"/>
          </w:tcPr>
          <w:p w:rsidR="009061D2" w:rsidRPr="002512FC" w:rsidRDefault="009061D2">
            <w:pPr>
              <w:jc w:val="center"/>
              <w:rPr>
                <w:rFonts w:ascii="宋体" w:hAnsi="宋体"/>
                <w:spacing w:val="-4"/>
                <w:w w:val="70"/>
                <w:szCs w:val="21"/>
              </w:rPr>
            </w:pPr>
          </w:p>
        </w:tc>
        <w:tc>
          <w:tcPr>
            <w:tcW w:w="425" w:type="dxa"/>
            <w:tcMar>
              <w:left w:w="0" w:type="dxa"/>
              <w:right w:w="0" w:type="dxa"/>
            </w:tcMar>
            <w:vAlign w:val="center"/>
          </w:tcPr>
          <w:p w:rsidR="009061D2" w:rsidRPr="002512FC" w:rsidRDefault="009061D2">
            <w:pPr>
              <w:jc w:val="center"/>
              <w:rPr>
                <w:rFonts w:ascii="宋体" w:hAnsi="宋体"/>
                <w:spacing w:val="-4"/>
                <w:w w:val="70"/>
                <w:szCs w:val="21"/>
              </w:rPr>
            </w:pPr>
          </w:p>
        </w:tc>
        <w:tc>
          <w:tcPr>
            <w:tcW w:w="426" w:type="dxa"/>
            <w:tcMar>
              <w:left w:w="0" w:type="dxa"/>
              <w:right w:w="0" w:type="dxa"/>
            </w:tcMar>
            <w:vAlign w:val="center"/>
          </w:tcPr>
          <w:p w:rsidR="009061D2" w:rsidRPr="002512FC" w:rsidRDefault="009061D2">
            <w:pPr>
              <w:jc w:val="center"/>
              <w:rPr>
                <w:rFonts w:ascii="宋体" w:hAnsi="宋体"/>
                <w:spacing w:val="-4"/>
                <w:w w:val="70"/>
                <w:szCs w:val="16"/>
              </w:rPr>
            </w:pPr>
          </w:p>
        </w:tc>
        <w:tc>
          <w:tcPr>
            <w:tcW w:w="380" w:type="dxa"/>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tcMar>
              <w:left w:w="0" w:type="dxa"/>
              <w:right w:w="0" w:type="dxa"/>
            </w:tcMar>
            <w:vAlign w:val="center"/>
          </w:tcPr>
          <w:p w:rsidR="009061D2" w:rsidRPr="002512FC" w:rsidRDefault="00E8549E">
            <w:pPr>
              <w:jc w:val="center"/>
              <w:rPr>
                <w:rFonts w:ascii="宋体" w:hAnsi="宋体"/>
                <w:spacing w:val="-4"/>
                <w:w w:val="70"/>
                <w:szCs w:val="16"/>
              </w:rPr>
            </w:pPr>
            <w:r w:rsidRPr="002512FC">
              <w:rPr>
                <w:rFonts w:ascii="宋体" w:hAnsi="宋体" w:hint="eastAsia"/>
                <w:spacing w:val="-4"/>
                <w:w w:val="70"/>
                <w:szCs w:val="16"/>
              </w:rPr>
              <w:t>32</w:t>
            </w:r>
          </w:p>
        </w:tc>
        <w:tc>
          <w:tcPr>
            <w:tcW w:w="381" w:type="dxa"/>
            <w:tcMar>
              <w:left w:w="0" w:type="dxa"/>
              <w:right w:w="0" w:type="dxa"/>
            </w:tcMar>
            <w:vAlign w:val="center"/>
          </w:tcPr>
          <w:p w:rsidR="009061D2" w:rsidRPr="002512FC" w:rsidRDefault="009061D2">
            <w:pPr>
              <w:jc w:val="center"/>
              <w:rPr>
                <w:rFonts w:ascii="宋体" w:hAnsi="宋体"/>
                <w:spacing w:val="-4"/>
                <w:w w:val="70"/>
                <w:szCs w:val="16"/>
              </w:rPr>
            </w:pPr>
          </w:p>
        </w:tc>
        <w:tc>
          <w:tcPr>
            <w:tcW w:w="361" w:type="dxa"/>
            <w:tcMar>
              <w:left w:w="0" w:type="dxa"/>
              <w:right w:w="0" w:type="dxa"/>
            </w:tcMar>
            <w:vAlign w:val="center"/>
          </w:tcPr>
          <w:p w:rsidR="009061D2" w:rsidRPr="002512FC" w:rsidRDefault="009061D2">
            <w:pPr>
              <w:jc w:val="center"/>
              <w:rPr>
                <w:rFonts w:ascii="宋体" w:hAnsi="宋体"/>
                <w:spacing w:val="-4"/>
                <w:w w:val="70"/>
                <w:szCs w:val="16"/>
              </w:rPr>
            </w:pPr>
          </w:p>
        </w:tc>
        <w:tc>
          <w:tcPr>
            <w:tcW w:w="520" w:type="dxa"/>
            <w:tcMar>
              <w:left w:w="0" w:type="dxa"/>
              <w:right w:w="0" w:type="dxa"/>
            </w:tcMar>
            <w:vAlign w:val="center"/>
          </w:tcPr>
          <w:p w:rsidR="009061D2" w:rsidRPr="002512FC" w:rsidRDefault="00E8549E" w:rsidP="002744EE">
            <w:pPr>
              <w:jc w:val="center"/>
              <w:rPr>
                <w:rFonts w:ascii="宋体" w:hAnsi="宋体"/>
                <w:spacing w:val="-4"/>
                <w:w w:val="70"/>
                <w:szCs w:val="21"/>
              </w:rPr>
            </w:pPr>
            <w:r w:rsidRPr="002512FC">
              <w:rPr>
                <w:rFonts w:ascii="宋体" w:hAnsi="宋体" w:hint="eastAsia"/>
                <w:spacing w:val="-4"/>
                <w:w w:val="70"/>
                <w:szCs w:val="16"/>
              </w:rPr>
              <w:t>教务处</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016351">
            <w:pPr>
              <w:jc w:val="left"/>
              <w:rPr>
                <w:rFonts w:ascii="宋体" w:hAnsi="宋体" w:cs="宋体"/>
                <w:snapToGrid w:val="0"/>
                <w:spacing w:val="-10"/>
                <w:w w:val="80"/>
                <w:kern w:val="0"/>
                <w:szCs w:val="21"/>
              </w:rPr>
            </w:pPr>
            <w:r w:rsidRPr="002512FC">
              <w:rPr>
                <w:rFonts w:ascii="宋体" w:hAnsi="宋体" w:cs="宋体" w:hint="eastAsia"/>
                <w:spacing w:val="-4"/>
                <w:w w:val="70"/>
                <w:szCs w:val="16"/>
              </w:rPr>
              <w:t>19000230</w:t>
            </w:r>
          </w:p>
        </w:tc>
        <w:tc>
          <w:tcPr>
            <w:tcW w:w="1413" w:type="dxa"/>
            <w:gridSpan w:val="2"/>
            <w:shd w:val="clear" w:color="auto" w:fill="auto"/>
            <w:tcMar>
              <w:left w:w="0" w:type="dxa"/>
              <w:right w:w="0" w:type="dxa"/>
            </w:tcMar>
            <w:vAlign w:val="center"/>
          </w:tcPr>
          <w:p w:rsidR="006F2D17" w:rsidRPr="002512FC" w:rsidRDefault="006F2D17" w:rsidP="00016351">
            <w:pPr>
              <w:widowControl/>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大学生心理与生活</w:t>
            </w:r>
          </w:p>
        </w:tc>
        <w:tc>
          <w:tcPr>
            <w:tcW w:w="419"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16</w:t>
            </w:r>
          </w:p>
        </w:tc>
        <w:tc>
          <w:tcPr>
            <w:tcW w:w="37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16</w:t>
            </w:r>
          </w:p>
        </w:tc>
        <w:tc>
          <w:tcPr>
            <w:tcW w:w="379"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0</w:t>
            </w:r>
          </w:p>
        </w:tc>
        <w:tc>
          <w:tcPr>
            <w:tcW w:w="410"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0</w:t>
            </w:r>
          </w:p>
        </w:tc>
        <w:tc>
          <w:tcPr>
            <w:tcW w:w="434"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5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w:t>
            </w:r>
          </w:p>
        </w:tc>
        <w:tc>
          <w:tcPr>
            <w:tcW w:w="376"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16</w:t>
            </w: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6"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8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8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学生处</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英语模块课</w:t>
            </w:r>
          </w:p>
        </w:tc>
        <w:tc>
          <w:tcPr>
            <w:tcW w:w="1413" w:type="dxa"/>
            <w:gridSpan w:val="2"/>
            <w:shd w:val="clear" w:color="auto" w:fill="auto"/>
            <w:tcMar>
              <w:left w:w="0" w:type="dxa"/>
              <w:right w:w="0" w:type="dxa"/>
            </w:tcMar>
            <w:vAlign w:val="center"/>
          </w:tcPr>
          <w:p w:rsidR="006F2D17" w:rsidRPr="002512FC" w:rsidRDefault="006F2D17" w:rsidP="00186181">
            <w:pPr>
              <w:spacing w:line="240" w:lineRule="exact"/>
            </w:pPr>
            <w:r w:rsidRPr="002512FC">
              <w:rPr>
                <w:rFonts w:ascii="宋体" w:hAnsi="宋体" w:hint="eastAsia"/>
                <w:spacing w:val="-4"/>
                <w:w w:val="70"/>
                <w:szCs w:val="16"/>
              </w:rPr>
              <w:t>分为中国文化、西方文化、学术英语、实用英语四个模块，每个模块选修1门课，共计8学分。</w:t>
            </w:r>
          </w:p>
        </w:tc>
        <w:tc>
          <w:tcPr>
            <w:tcW w:w="419"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128</w:t>
            </w:r>
          </w:p>
        </w:tc>
        <w:tc>
          <w:tcPr>
            <w:tcW w:w="371"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128</w:t>
            </w:r>
          </w:p>
        </w:tc>
        <w:tc>
          <w:tcPr>
            <w:tcW w:w="379"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0</w:t>
            </w:r>
          </w:p>
        </w:tc>
        <w:tc>
          <w:tcPr>
            <w:tcW w:w="41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0</w:t>
            </w:r>
          </w:p>
        </w:tc>
        <w:tc>
          <w:tcPr>
            <w:tcW w:w="434" w:type="dxa"/>
            <w:shd w:val="clear" w:color="auto" w:fill="auto"/>
            <w:tcMar>
              <w:left w:w="0" w:type="dxa"/>
              <w:right w:w="0" w:type="dxa"/>
            </w:tcMar>
            <w:vAlign w:val="center"/>
          </w:tcPr>
          <w:p w:rsidR="006F2D17" w:rsidRPr="002512FC" w:rsidRDefault="006F2D17">
            <w:pPr>
              <w:jc w:val="center"/>
            </w:pPr>
          </w:p>
        </w:tc>
        <w:tc>
          <w:tcPr>
            <w:tcW w:w="45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8</w:t>
            </w:r>
          </w:p>
        </w:tc>
        <w:tc>
          <w:tcPr>
            <w:tcW w:w="376" w:type="dxa"/>
            <w:shd w:val="clear" w:color="auto" w:fill="auto"/>
            <w:tcMar>
              <w:left w:w="0" w:type="dxa"/>
              <w:right w:w="0" w:type="dxa"/>
            </w:tcMar>
            <w:vAlign w:val="center"/>
          </w:tcPr>
          <w:p w:rsidR="006F2D17" w:rsidRPr="002512FC" w:rsidRDefault="006F2D17">
            <w:pPr>
              <w:jc w:val="center"/>
            </w:pPr>
          </w:p>
        </w:tc>
        <w:tc>
          <w:tcPr>
            <w:tcW w:w="425" w:type="dxa"/>
            <w:shd w:val="clear" w:color="auto" w:fill="auto"/>
            <w:tcMar>
              <w:left w:w="0" w:type="dxa"/>
              <w:right w:w="0" w:type="dxa"/>
            </w:tcMar>
            <w:vAlign w:val="center"/>
          </w:tcPr>
          <w:p w:rsidR="006F2D17" w:rsidRPr="002512FC" w:rsidRDefault="006F2D17">
            <w:pPr>
              <w:jc w:val="center"/>
            </w:pPr>
          </w:p>
        </w:tc>
        <w:tc>
          <w:tcPr>
            <w:tcW w:w="426"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8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6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6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81" w:type="dxa"/>
            <w:shd w:val="clear" w:color="auto" w:fill="auto"/>
            <w:tcMar>
              <w:left w:w="0" w:type="dxa"/>
              <w:right w:w="0" w:type="dxa"/>
            </w:tcMar>
            <w:vAlign w:val="center"/>
          </w:tcPr>
          <w:p w:rsidR="006F2D17" w:rsidRPr="002512FC" w:rsidRDefault="006F2D17">
            <w:pPr>
              <w:jc w:val="center"/>
            </w:pPr>
          </w:p>
        </w:tc>
        <w:tc>
          <w:tcPr>
            <w:tcW w:w="361" w:type="dxa"/>
            <w:shd w:val="clear" w:color="auto" w:fill="auto"/>
            <w:tcMar>
              <w:left w:w="0" w:type="dxa"/>
              <w:right w:w="0" w:type="dxa"/>
            </w:tcMar>
            <w:vAlign w:val="center"/>
          </w:tcPr>
          <w:p w:rsidR="006F2D17" w:rsidRPr="002512FC" w:rsidRDefault="006F2D17">
            <w:pPr>
              <w:jc w:val="center"/>
            </w:pPr>
          </w:p>
        </w:tc>
        <w:tc>
          <w:tcPr>
            <w:tcW w:w="520" w:type="dxa"/>
            <w:tcMar>
              <w:left w:w="0" w:type="dxa"/>
              <w:right w:w="0" w:type="dxa"/>
            </w:tcMar>
            <w:vAlign w:val="center"/>
          </w:tcPr>
          <w:p w:rsidR="006F2D17" w:rsidRPr="002512FC" w:rsidRDefault="006F2D17" w:rsidP="002744EE">
            <w:pPr>
              <w:jc w:val="center"/>
              <w:rPr>
                <w:rFonts w:ascii="宋体" w:hAnsi="宋体"/>
                <w:spacing w:val="-4"/>
                <w:w w:val="70"/>
                <w:szCs w:val="16"/>
              </w:rPr>
            </w:pPr>
            <w:r w:rsidRPr="002512FC">
              <w:rPr>
                <w:rFonts w:ascii="宋体" w:hAnsi="宋体" w:hint="eastAsia"/>
                <w:spacing w:val="-4"/>
                <w:w w:val="70"/>
                <w:szCs w:val="16"/>
              </w:rPr>
              <w:t>外语院</w:t>
            </w:r>
          </w:p>
        </w:tc>
      </w:tr>
      <w:tr w:rsidR="006F2D17" w:rsidRPr="002512FC" w:rsidTr="00186181">
        <w:trPr>
          <w:cantSplit/>
          <w:trHeight w:val="539"/>
          <w:jc w:val="center"/>
        </w:trPr>
        <w:tc>
          <w:tcPr>
            <w:tcW w:w="697" w:type="dxa"/>
            <w:gridSpan w:val="2"/>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r w:rsidRPr="002512FC">
              <w:rPr>
                <w:rFonts w:ascii="宋体" w:hAnsi="宋体" w:hint="eastAsia"/>
                <w:spacing w:val="-4"/>
                <w:w w:val="70"/>
                <w:szCs w:val="16"/>
              </w:rPr>
              <w:t>暑假学期</w:t>
            </w:r>
          </w:p>
        </w:tc>
        <w:tc>
          <w:tcPr>
            <w:tcW w:w="8282" w:type="dxa"/>
            <w:gridSpan w:val="18"/>
            <w:shd w:val="clear" w:color="auto" w:fill="auto"/>
            <w:tcMar>
              <w:left w:w="0" w:type="dxa"/>
              <w:right w:w="0" w:type="dxa"/>
            </w:tcMar>
            <w:vAlign w:val="center"/>
          </w:tcPr>
          <w:p w:rsidR="006F2D17" w:rsidRPr="002512FC" w:rsidRDefault="006F2D17" w:rsidP="00E83E25">
            <w:pPr>
              <w:jc w:val="left"/>
              <w:rPr>
                <w:rFonts w:ascii="宋体" w:hAnsi="宋体"/>
                <w:spacing w:val="-4"/>
                <w:w w:val="70"/>
                <w:szCs w:val="16"/>
              </w:rPr>
            </w:pPr>
            <w:r w:rsidRPr="002512FC">
              <w:rPr>
                <w:rFonts w:ascii="宋体" w:hAnsi="宋体" w:hint="eastAsia"/>
                <w:spacing w:val="-4"/>
                <w:w w:val="70"/>
                <w:szCs w:val="16"/>
              </w:rPr>
              <w:t>大一至大三暑假，学生须至少选修3学分暑期学期课程。</w:t>
            </w:r>
          </w:p>
        </w:tc>
      </w:tr>
      <w:tr w:rsidR="006F2D17" w:rsidRPr="002512FC">
        <w:trPr>
          <w:cantSplit/>
          <w:trHeight w:val="155"/>
          <w:jc w:val="center"/>
        </w:trPr>
        <w:tc>
          <w:tcPr>
            <w:tcW w:w="697" w:type="dxa"/>
            <w:gridSpan w:val="2"/>
            <w:vMerge w:val="restart"/>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学科</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基础</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教育</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平台</w:t>
            </w:r>
          </w:p>
          <w:p w:rsidR="006F2D17" w:rsidRPr="002512FC" w:rsidRDefault="006F2D17" w:rsidP="00E21298">
            <w:pPr>
              <w:ind w:leftChars="8" w:left="17"/>
              <w:jc w:val="center"/>
              <w:rPr>
                <w:rFonts w:ascii="宋体" w:hAnsi="宋体"/>
                <w:spacing w:val="-4"/>
                <w:w w:val="70"/>
                <w:szCs w:val="16"/>
              </w:rPr>
            </w:pPr>
            <w:r w:rsidRPr="002512FC">
              <w:rPr>
                <w:rFonts w:ascii="宋体" w:hAnsi="宋体" w:hint="eastAsia"/>
                <w:spacing w:val="-4"/>
                <w:w w:val="70"/>
                <w:szCs w:val="16"/>
              </w:rPr>
              <w:t>(必修)</w:t>
            </w: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15004770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高级语言程序设计</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16</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15009470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空间解析几何</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15004531-2</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高等代数</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152</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138</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14</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9.5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80</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72</w:t>
            </w: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90"/>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15015341-3</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数学分析</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272</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244</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28</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17</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90</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90</w:t>
            </w: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92</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15021371-4</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专业概论</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15010671-4</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名师讲堂</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w:t>
            </w: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15017451-2</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物理学A</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96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90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40</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15017500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物理学实验A</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15019940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运筹学</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64</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64</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15004421-2</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概率论与数理统计A</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104</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88</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15015360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数学模型与数学实验</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42</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14</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rsidP="002744EE">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val="restart"/>
            <w:tcMar>
              <w:left w:w="0" w:type="dxa"/>
              <w:right w:w="0" w:type="dxa"/>
            </w:tcMar>
            <w:vAlign w:val="center"/>
          </w:tcPr>
          <w:p w:rsidR="006F2D17" w:rsidRPr="002512FC" w:rsidRDefault="006F2D17">
            <w:pPr>
              <w:jc w:val="center"/>
              <w:rPr>
                <w:rFonts w:ascii="宋体" w:hAnsi="宋体"/>
                <w:spacing w:val="-4"/>
                <w:w w:val="70"/>
                <w:szCs w:val="16"/>
              </w:rPr>
            </w:pP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专</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业</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教</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育</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平</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台</w:t>
            </w:r>
          </w:p>
          <w:p w:rsidR="006F2D17" w:rsidRPr="002512FC" w:rsidRDefault="006F2D17">
            <w:pPr>
              <w:jc w:val="center"/>
              <w:rPr>
                <w:rFonts w:ascii="宋体" w:hAnsi="宋体"/>
                <w:spacing w:val="-4"/>
                <w:w w:val="70"/>
                <w:szCs w:val="16"/>
              </w:rPr>
            </w:pPr>
          </w:p>
        </w:tc>
        <w:tc>
          <w:tcPr>
            <w:tcW w:w="360" w:type="dxa"/>
            <w:vMerge w:val="restart"/>
            <w:tcMar>
              <w:left w:w="0" w:type="dxa"/>
              <w:right w:w="0" w:type="dxa"/>
            </w:tcMar>
            <w:textDirection w:val="tbRlV"/>
            <w:vAlign w:val="center"/>
          </w:tcPr>
          <w:p w:rsidR="006F2D17" w:rsidRPr="002512FC" w:rsidRDefault="006F2D17">
            <w:pPr>
              <w:ind w:left="113" w:right="113"/>
              <w:jc w:val="center"/>
              <w:rPr>
                <w:rFonts w:ascii="宋体" w:hAnsi="宋体"/>
                <w:spacing w:val="-4"/>
                <w:w w:val="150"/>
                <w:sz w:val="15"/>
                <w:szCs w:val="15"/>
              </w:rPr>
            </w:pPr>
            <w:r w:rsidRPr="002512FC">
              <w:rPr>
                <w:rFonts w:ascii="宋体" w:hAnsi="宋体" w:hint="eastAsia"/>
                <w:spacing w:val="-4"/>
                <w:w w:val="150"/>
                <w:sz w:val="15"/>
                <w:szCs w:val="15"/>
              </w:rPr>
              <w:t>专业核心课（必修）</w:t>
            </w: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15001750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常微分方程</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15004380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复变函数</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15015380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数值计算</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15016390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统计软件(双语)</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24</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24</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1.5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24</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15003760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多元统计</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15009050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近世代数</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42</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15014250</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实变函数</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42</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48</w:t>
            </w: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w:t>
            </w:r>
            <w:r w:rsidRPr="002512FC">
              <w:rPr>
                <w:rFonts w:ascii="宋体" w:hAnsi="宋体" w:hint="eastAsia"/>
                <w:spacing w:val="-4"/>
                <w:w w:val="70"/>
                <w:szCs w:val="21"/>
              </w:rPr>
              <w:t>8001951-3</w:t>
            </w:r>
          </w:p>
        </w:tc>
        <w:tc>
          <w:tcPr>
            <w:tcW w:w="1413" w:type="dxa"/>
            <w:gridSpan w:val="2"/>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综合实习</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w:t>
            </w: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12"/>
                <w:w w:val="70"/>
                <w:szCs w:val="16"/>
              </w:rPr>
              <w:t>(</w:t>
            </w:r>
            <w:r w:rsidRPr="002512FC">
              <w:rPr>
                <w:rFonts w:ascii="宋体" w:hAnsi="宋体" w:hint="eastAsia"/>
                <w:spacing w:val="-12"/>
                <w:w w:val="70"/>
                <w:szCs w:val="16"/>
              </w:rPr>
              <w:t>1.0</w:t>
            </w:r>
            <w:r w:rsidRPr="002512FC">
              <w:rPr>
                <w:rFonts w:ascii="宋体" w:hAnsi="宋体"/>
                <w:spacing w:val="-12"/>
                <w:w w:val="70"/>
                <w:szCs w:val="16"/>
              </w:rPr>
              <w:t>)</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12"/>
                <w:w w:val="70"/>
                <w:szCs w:val="16"/>
              </w:rPr>
              <w:t>(</w:t>
            </w:r>
            <w:r w:rsidRPr="002512FC">
              <w:rPr>
                <w:rFonts w:ascii="宋体" w:hAnsi="宋体" w:hint="eastAsia"/>
                <w:spacing w:val="-12"/>
                <w:w w:val="70"/>
                <w:szCs w:val="16"/>
              </w:rPr>
              <w:t>3.0</w:t>
            </w:r>
            <w:r w:rsidRPr="002512FC">
              <w:rPr>
                <w:rFonts w:ascii="宋体" w:hAnsi="宋体"/>
                <w:spacing w:val="-12"/>
                <w:w w:val="70"/>
                <w:szCs w:val="16"/>
              </w:rPr>
              <w:t>)</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12"/>
                <w:w w:val="70"/>
                <w:szCs w:val="16"/>
              </w:rPr>
              <w:t>(</w:t>
            </w:r>
            <w:r w:rsidRPr="002512FC">
              <w:rPr>
                <w:rFonts w:ascii="宋体" w:hAnsi="宋体" w:hint="eastAsia"/>
                <w:spacing w:val="-12"/>
                <w:w w:val="70"/>
                <w:szCs w:val="16"/>
              </w:rPr>
              <w:t>1.0</w:t>
            </w:r>
            <w:r w:rsidRPr="002512FC">
              <w:rPr>
                <w:rFonts w:ascii="宋体" w:hAnsi="宋体"/>
                <w:spacing w:val="-12"/>
                <w:w w:val="70"/>
                <w:szCs w:val="16"/>
              </w:rPr>
              <w:t>)</w:t>
            </w: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val="restart"/>
            <w:shd w:val="clear" w:color="auto" w:fill="auto"/>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r w:rsidRPr="002512FC">
              <w:rPr>
                <w:rFonts w:ascii="宋体" w:hAnsi="宋体" w:hint="eastAsia"/>
                <w:spacing w:val="-4"/>
                <w:w w:val="70"/>
                <w:szCs w:val="16"/>
              </w:rPr>
              <w:t>专业选修模块</w:t>
            </w:r>
          </w:p>
        </w:tc>
        <w:tc>
          <w:tcPr>
            <w:tcW w:w="817"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15009620</w:t>
            </w:r>
          </w:p>
        </w:tc>
        <w:tc>
          <w:tcPr>
            <w:tcW w:w="1135" w:type="dxa"/>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离散数学A</w:t>
            </w:r>
          </w:p>
        </w:tc>
        <w:tc>
          <w:tcPr>
            <w:tcW w:w="278" w:type="dxa"/>
            <w:vMerge w:val="restart"/>
            <w:tcMar>
              <w:left w:w="0" w:type="dxa"/>
              <w:right w:w="0" w:type="dxa"/>
            </w:tcMar>
            <w:textDirection w:val="tbRlV"/>
            <w:vAlign w:val="center"/>
          </w:tcPr>
          <w:p w:rsidR="006F2D17" w:rsidRPr="002512FC" w:rsidRDefault="006F2D17" w:rsidP="006F2D17">
            <w:pPr>
              <w:adjustRightInd w:val="0"/>
              <w:snapToGrid w:val="0"/>
              <w:jc w:val="center"/>
              <w:rPr>
                <w:rFonts w:ascii="宋体" w:hAnsi="宋体"/>
                <w:spacing w:val="-4"/>
                <w:w w:val="70"/>
                <w:sz w:val="18"/>
                <w:szCs w:val="18"/>
              </w:rPr>
            </w:pPr>
            <w:r w:rsidRPr="002512FC">
              <w:rPr>
                <w:rFonts w:ascii="宋体" w:hAnsi="宋体"/>
                <w:w w:val="70"/>
                <w:sz w:val="18"/>
                <w:szCs w:val="18"/>
              </w:rPr>
              <w:t>至少选修</w:t>
            </w:r>
            <w:r w:rsidRPr="002512FC">
              <w:rPr>
                <w:rFonts w:ascii="宋体" w:hAnsi="宋体" w:hint="eastAsia"/>
                <w:w w:val="70"/>
                <w:sz w:val="18"/>
                <w:szCs w:val="18"/>
              </w:rPr>
              <w:t>24</w:t>
            </w:r>
            <w:r w:rsidRPr="002512FC">
              <w:rPr>
                <w:rFonts w:ascii="宋体" w:hAnsi="宋体"/>
                <w:w w:val="70"/>
                <w:sz w:val="18"/>
                <w:szCs w:val="18"/>
              </w:rPr>
              <w:t>学分</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56</w:t>
            </w: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Mar>
              <w:left w:w="0" w:type="dxa"/>
              <w:right w:w="0" w:type="dxa"/>
            </w:tcMar>
          </w:tcPr>
          <w:p w:rsidR="006F2D17" w:rsidRPr="002512FC" w:rsidRDefault="006F2D17">
            <w:pPr>
              <w:jc w:val="center"/>
              <w:rPr>
                <w:rFonts w:ascii="宋体" w:eastAsiaTheme="minorEastAsia" w:hAnsi="宋体" w:cstheme="minorBidi"/>
                <w:spacing w:val="-4"/>
                <w:w w:val="70"/>
                <w:szCs w:val="16"/>
              </w:rPr>
            </w:pPr>
            <w:r w:rsidRPr="002512FC">
              <w:rPr>
                <w:rFonts w:ascii="宋体" w:eastAsiaTheme="minorEastAsia" w:hAnsi="宋体" w:cstheme="minorBidi" w:hint="eastAsia"/>
                <w:spacing w:val="-4"/>
                <w:w w:val="70"/>
                <w:szCs w:val="16"/>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15016220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随机过程</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36</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15016380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统计计算语言</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8</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15014240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时间序列分析B</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8</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shd w:val="clear" w:color="auto" w:fill="auto"/>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15015370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数学史</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15022190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组合数学</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34</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15003950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泛函分析</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36</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15017090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微分方程数值解</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8</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15000050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C++程序设计语言</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28</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10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17000650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Java开发与实践</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15015170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数据结构C</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24</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8</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信息院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15015230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数据库应用</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30</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10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信息院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15016210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算法设计与分析</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16</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16</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15020850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智能优化理论及应用</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26</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6</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shd w:val="clear" w:color="auto" w:fill="auto"/>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15009680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利息理论</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15017110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微观经济学</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8</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56</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经管院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15006320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宏观经济学</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56</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8</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56</w:t>
            </w: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经管院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15008850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金融工程</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32</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8</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81" w:type="dxa"/>
            <w:tcMar>
              <w:left w:w="0" w:type="dxa"/>
              <w:right w:w="0" w:type="dxa"/>
            </w:tcMar>
          </w:tcPr>
          <w:p w:rsidR="006F2D17" w:rsidRPr="002512FC" w:rsidRDefault="006F2D17">
            <w:pPr>
              <w:jc w:val="center"/>
              <w:rPr>
                <w:rFonts w:ascii="宋体" w:hAnsi="宋体"/>
                <w:spacing w:val="-4"/>
                <w:w w:val="70"/>
                <w:szCs w:val="16"/>
              </w:rPr>
            </w:pP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经管院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15020210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证券投资学</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38</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10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经管院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15015020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寿险精算学</w:t>
            </w:r>
          </w:p>
        </w:tc>
        <w:tc>
          <w:tcPr>
            <w:tcW w:w="278" w:type="dxa"/>
            <w:vMerge/>
            <w:tcMar>
              <w:left w:w="0" w:type="dxa"/>
              <w:right w:w="0" w:type="dxa"/>
            </w:tcMar>
          </w:tcPr>
          <w:p w:rsidR="006F2D17" w:rsidRPr="002512FC" w:rsidRDefault="006F2D17">
            <w:pPr>
              <w:jc w:val="left"/>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44</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3</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48</w:t>
            </w: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经管院</w:t>
            </w:r>
          </w:p>
        </w:tc>
      </w:tr>
      <w:tr w:rsidR="006F2D17" w:rsidRPr="002512FC">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15008900</w:t>
            </w:r>
          </w:p>
        </w:tc>
        <w:tc>
          <w:tcPr>
            <w:tcW w:w="1135" w:type="dxa"/>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spacing w:val="-4"/>
                <w:w w:val="70"/>
                <w:szCs w:val="21"/>
              </w:rPr>
              <w:t>金融数学</w:t>
            </w:r>
          </w:p>
        </w:tc>
        <w:tc>
          <w:tcPr>
            <w:tcW w:w="278" w:type="dxa"/>
            <w:vMerge/>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1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79"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1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0</w:t>
            </w:r>
          </w:p>
        </w:tc>
        <w:tc>
          <w:tcPr>
            <w:tcW w:w="434" w:type="dxa"/>
            <w:tcMar>
              <w:left w:w="0" w:type="dxa"/>
              <w:right w:w="0" w:type="dxa"/>
            </w:tcMar>
          </w:tcPr>
          <w:p w:rsidR="006F2D17" w:rsidRPr="002512FC" w:rsidRDefault="006F2D17">
            <w:pPr>
              <w:jc w:val="center"/>
              <w:rPr>
                <w:rFonts w:ascii="宋体" w:hAnsi="宋体"/>
                <w:spacing w:val="-4"/>
                <w:w w:val="70"/>
                <w:szCs w:val="16"/>
              </w:rPr>
            </w:pPr>
          </w:p>
        </w:tc>
        <w:tc>
          <w:tcPr>
            <w:tcW w:w="45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2.5</w:t>
            </w:r>
          </w:p>
        </w:tc>
        <w:tc>
          <w:tcPr>
            <w:tcW w:w="376" w:type="dxa"/>
            <w:tcMar>
              <w:left w:w="0" w:type="dxa"/>
              <w:right w:w="0" w:type="dxa"/>
            </w:tcMar>
          </w:tcPr>
          <w:p w:rsidR="006F2D17" w:rsidRPr="002512FC" w:rsidRDefault="006F2D17">
            <w:pPr>
              <w:jc w:val="center"/>
              <w:rPr>
                <w:rFonts w:ascii="宋体" w:hAnsi="宋体"/>
                <w:spacing w:val="-4"/>
                <w:w w:val="70"/>
                <w:szCs w:val="16"/>
              </w:rPr>
            </w:pPr>
          </w:p>
        </w:tc>
        <w:tc>
          <w:tcPr>
            <w:tcW w:w="425" w:type="dxa"/>
            <w:tcMar>
              <w:left w:w="0" w:type="dxa"/>
              <w:right w:w="0" w:type="dxa"/>
            </w:tcMar>
          </w:tcPr>
          <w:p w:rsidR="006F2D17" w:rsidRPr="002512FC" w:rsidRDefault="006F2D17">
            <w:pPr>
              <w:jc w:val="center"/>
              <w:rPr>
                <w:rFonts w:ascii="宋体" w:hAnsi="宋体"/>
                <w:spacing w:val="-4"/>
                <w:w w:val="70"/>
                <w:szCs w:val="16"/>
              </w:rPr>
            </w:pPr>
          </w:p>
        </w:tc>
        <w:tc>
          <w:tcPr>
            <w:tcW w:w="426" w:type="dxa"/>
            <w:tcMar>
              <w:left w:w="0" w:type="dxa"/>
              <w:right w:w="0" w:type="dxa"/>
            </w:tcMar>
          </w:tcPr>
          <w:p w:rsidR="006F2D17" w:rsidRPr="002512FC" w:rsidRDefault="006F2D17">
            <w:pPr>
              <w:jc w:val="center"/>
              <w:rPr>
                <w:rFonts w:ascii="宋体" w:hAnsi="宋体"/>
                <w:spacing w:val="-4"/>
                <w:w w:val="70"/>
                <w:szCs w:val="16"/>
              </w:rPr>
            </w:pPr>
          </w:p>
        </w:tc>
        <w:tc>
          <w:tcPr>
            <w:tcW w:w="38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60" w:type="dxa"/>
            <w:tcMar>
              <w:left w:w="0" w:type="dxa"/>
              <w:right w:w="0" w:type="dxa"/>
            </w:tcMar>
          </w:tcPr>
          <w:p w:rsidR="006F2D17" w:rsidRPr="002512FC" w:rsidRDefault="006F2D17">
            <w:pPr>
              <w:jc w:val="center"/>
              <w:rPr>
                <w:rFonts w:ascii="宋体" w:hAnsi="宋体"/>
                <w:spacing w:val="-4"/>
                <w:w w:val="70"/>
                <w:szCs w:val="16"/>
              </w:rPr>
            </w:pPr>
          </w:p>
        </w:tc>
        <w:tc>
          <w:tcPr>
            <w:tcW w:w="381"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40</w:t>
            </w:r>
          </w:p>
        </w:tc>
        <w:tc>
          <w:tcPr>
            <w:tcW w:w="361" w:type="dxa"/>
            <w:tcMar>
              <w:left w:w="0" w:type="dxa"/>
              <w:right w:w="0" w:type="dxa"/>
            </w:tcMar>
          </w:tcPr>
          <w:p w:rsidR="006F2D17" w:rsidRPr="002512FC" w:rsidRDefault="006F2D17">
            <w:pPr>
              <w:jc w:val="center"/>
              <w:rPr>
                <w:rFonts w:ascii="宋体" w:hAnsi="宋体"/>
                <w:spacing w:val="-4"/>
                <w:w w:val="70"/>
                <w:szCs w:val="16"/>
              </w:rPr>
            </w:pPr>
          </w:p>
        </w:tc>
        <w:tc>
          <w:tcPr>
            <w:tcW w:w="520" w:type="dxa"/>
            <w:tcMar>
              <w:left w:w="0" w:type="dxa"/>
              <w:right w:w="0" w:type="dxa"/>
            </w:tcMar>
          </w:tcPr>
          <w:p w:rsidR="006F2D17" w:rsidRPr="002512FC" w:rsidRDefault="006F2D17">
            <w:pPr>
              <w:jc w:val="center"/>
              <w:rPr>
                <w:rFonts w:ascii="宋体" w:hAnsi="宋体"/>
                <w:spacing w:val="-4"/>
                <w:w w:val="70"/>
                <w:szCs w:val="16"/>
              </w:rPr>
            </w:pPr>
            <w:r w:rsidRPr="002512FC">
              <w:rPr>
                <w:rFonts w:ascii="宋体" w:hAnsi="宋体"/>
                <w:spacing w:val="-4"/>
                <w:w w:val="70"/>
                <w:szCs w:val="21"/>
              </w:rPr>
              <w:t>理学院</w:t>
            </w:r>
          </w:p>
        </w:tc>
      </w:tr>
      <w:tr w:rsidR="006F2D17" w:rsidRPr="002512FC">
        <w:trPr>
          <w:cantSplit/>
          <w:trHeight w:val="155"/>
          <w:jc w:val="center"/>
        </w:trPr>
        <w:tc>
          <w:tcPr>
            <w:tcW w:w="2927" w:type="dxa"/>
            <w:gridSpan w:val="5"/>
            <w:tcMar>
              <w:left w:w="0" w:type="dxa"/>
              <w:right w:w="0" w:type="dxa"/>
            </w:tcMar>
            <w:vAlign w:val="center"/>
          </w:tcPr>
          <w:p w:rsidR="006F2D17" w:rsidRPr="002512FC" w:rsidRDefault="006F2D17">
            <w:pPr>
              <w:jc w:val="center"/>
              <w:rPr>
                <w:sz w:val="18"/>
                <w:szCs w:val="18"/>
              </w:rPr>
            </w:pPr>
            <w:r w:rsidRPr="002512FC">
              <w:rPr>
                <w:rFonts w:ascii="宋体" w:hAnsi="宋体" w:hint="eastAsia"/>
                <w:spacing w:val="-4"/>
                <w:w w:val="70"/>
                <w:szCs w:val="16"/>
              </w:rPr>
              <w:t>毕业论文（设计）</w:t>
            </w:r>
          </w:p>
        </w:tc>
        <w:tc>
          <w:tcPr>
            <w:tcW w:w="419" w:type="dxa"/>
            <w:shd w:val="clear" w:color="auto" w:fill="auto"/>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71"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34"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50"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r w:rsidRPr="002512FC">
              <w:rPr>
                <w:rFonts w:ascii="宋体" w:hAnsi="宋体" w:hint="eastAsia"/>
                <w:spacing w:val="-4"/>
                <w:w w:val="70"/>
                <w:szCs w:val="16"/>
              </w:rPr>
              <w:t>8</w:t>
            </w:r>
          </w:p>
        </w:tc>
        <w:tc>
          <w:tcPr>
            <w:tcW w:w="376"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81" w:type="dxa"/>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1" w:type="dxa"/>
            <w:vAlign w:val="center"/>
          </w:tcPr>
          <w:p w:rsidR="006F2D17" w:rsidRPr="002512FC" w:rsidRDefault="006F2D17" w:rsidP="00E21298">
            <w:pPr>
              <w:ind w:leftChars="-51" w:left="-105" w:rightChars="-50" w:right="-105" w:hangingChars="1" w:hanging="2"/>
              <w:jc w:val="center"/>
              <w:rPr>
                <w:rFonts w:ascii="宋体" w:hAnsi="宋体"/>
                <w:spacing w:val="-4"/>
                <w:w w:val="70"/>
                <w:szCs w:val="16"/>
              </w:rPr>
            </w:pPr>
            <w:r w:rsidRPr="002512FC">
              <w:rPr>
                <w:rFonts w:ascii="Wingdings" w:hAnsi="Wingdings"/>
                <w:sz w:val="18"/>
                <w:szCs w:val="18"/>
              </w:rPr>
              <w:t></w:t>
            </w: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D466AE" w:rsidRPr="002512FC" w:rsidTr="002512FC">
        <w:trPr>
          <w:cantSplit/>
          <w:trHeight w:val="155"/>
          <w:jc w:val="center"/>
        </w:trPr>
        <w:tc>
          <w:tcPr>
            <w:tcW w:w="697" w:type="dxa"/>
            <w:gridSpan w:val="2"/>
            <w:vMerge w:val="restart"/>
            <w:tcMar>
              <w:left w:w="0" w:type="dxa"/>
              <w:right w:w="0" w:type="dxa"/>
            </w:tcMar>
            <w:vAlign w:val="center"/>
          </w:tcPr>
          <w:p w:rsidR="00D466AE" w:rsidRPr="002512FC" w:rsidRDefault="00D466AE" w:rsidP="00E21298">
            <w:pPr>
              <w:ind w:leftChars="8" w:left="17"/>
              <w:jc w:val="center"/>
              <w:rPr>
                <w:rFonts w:ascii="宋体" w:hAnsi="宋体"/>
                <w:spacing w:val="-4"/>
                <w:w w:val="70"/>
                <w:szCs w:val="16"/>
              </w:rPr>
            </w:pPr>
            <w:r w:rsidRPr="002512FC">
              <w:rPr>
                <w:rFonts w:ascii="宋体" w:hAnsi="宋体" w:hint="eastAsia"/>
                <w:spacing w:val="-4"/>
                <w:w w:val="70"/>
                <w:szCs w:val="16"/>
              </w:rPr>
              <w:t>综合</w:t>
            </w:r>
          </w:p>
          <w:p w:rsidR="00D466AE" w:rsidRPr="002512FC" w:rsidRDefault="00D466AE" w:rsidP="00E21298">
            <w:pPr>
              <w:ind w:leftChars="8" w:left="17"/>
              <w:jc w:val="center"/>
              <w:rPr>
                <w:rFonts w:ascii="宋体" w:hAnsi="宋体"/>
                <w:spacing w:val="-4"/>
                <w:w w:val="70"/>
                <w:szCs w:val="16"/>
              </w:rPr>
            </w:pPr>
            <w:r w:rsidRPr="002512FC">
              <w:rPr>
                <w:rFonts w:ascii="宋体" w:hAnsi="宋体" w:hint="eastAsia"/>
                <w:spacing w:val="-4"/>
                <w:w w:val="70"/>
                <w:szCs w:val="16"/>
              </w:rPr>
              <w:t>拓展</w:t>
            </w:r>
          </w:p>
          <w:p w:rsidR="00D466AE" w:rsidRPr="002512FC" w:rsidRDefault="00D466AE" w:rsidP="00E21298">
            <w:pPr>
              <w:ind w:leftChars="8" w:left="17"/>
              <w:jc w:val="center"/>
              <w:rPr>
                <w:rFonts w:ascii="宋体" w:hAnsi="宋体"/>
                <w:spacing w:val="-4"/>
                <w:w w:val="70"/>
                <w:szCs w:val="16"/>
              </w:rPr>
            </w:pPr>
            <w:r w:rsidRPr="002512FC">
              <w:rPr>
                <w:rFonts w:ascii="宋体" w:hAnsi="宋体" w:hint="eastAsia"/>
                <w:spacing w:val="-4"/>
                <w:w w:val="70"/>
                <w:szCs w:val="16"/>
              </w:rPr>
              <w:t>环节</w:t>
            </w:r>
          </w:p>
        </w:tc>
        <w:tc>
          <w:tcPr>
            <w:tcW w:w="817" w:type="dxa"/>
            <w:shd w:val="clear" w:color="auto" w:fill="auto"/>
            <w:tcMar>
              <w:left w:w="0" w:type="dxa"/>
              <w:right w:w="0" w:type="dxa"/>
            </w:tcMar>
            <w:vAlign w:val="center"/>
          </w:tcPr>
          <w:p w:rsidR="00D466AE" w:rsidRPr="002512FC" w:rsidRDefault="00D466AE" w:rsidP="002512FC">
            <w:pPr>
              <w:jc w:val="left"/>
              <w:rPr>
                <w:rFonts w:ascii="宋体" w:hAnsi="宋体"/>
                <w:spacing w:val="-4"/>
                <w:w w:val="70"/>
                <w:szCs w:val="16"/>
              </w:rPr>
            </w:pPr>
            <w:r w:rsidRPr="002512FC">
              <w:rPr>
                <w:rFonts w:ascii="宋体" w:hAnsi="宋体" w:cs="宋体" w:hint="eastAsia"/>
                <w:snapToGrid w:val="0"/>
                <w:spacing w:val="-10"/>
                <w:w w:val="80"/>
                <w:kern w:val="0"/>
                <w:szCs w:val="21"/>
              </w:rPr>
              <w:t>19001640</w:t>
            </w:r>
          </w:p>
        </w:tc>
        <w:tc>
          <w:tcPr>
            <w:tcW w:w="1413" w:type="dxa"/>
            <w:gridSpan w:val="2"/>
            <w:shd w:val="clear" w:color="auto" w:fill="auto"/>
            <w:tcMar>
              <w:left w:w="0" w:type="dxa"/>
              <w:right w:w="0" w:type="dxa"/>
            </w:tcMar>
            <w:vAlign w:val="center"/>
          </w:tcPr>
          <w:p w:rsidR="00D466AE" w:rsidRPr="002512FC" w:rsidRDefault="00D466AE" w:rsidP="002512FC">
            <w:pPr>
              <w:jc w:val="left"/>
              <w:rPr>
                <w:rFonts w:ascii="宋体" w:hAnsi="宋体"/>
                <w:spacing w:val="-4"/>
                <w:w w:val="70"/>
                <w:szCs w:val="16"/>
              </w:rPr>
            </w:pPr>
            <w:r w:rsidRPr="002512FC">
              <w:rPr>
                <w:rFonts w:ascii="宋体" w:hAnsi="宋体" w:hint="eastAsia"/>
                <w:spacing w:val="-4"/>
                <w:w w:val="70"/>
                <w:szCs w:val="16"/>
              </w:rPr>
              <w:t>军事理论</w:t>
            </w:r>
          </w:p>
        </w:tc>
        <w:tc>
          <w:tcPr>
            <w:tcW w:w="419" w:type="dxa"/>
            <w:shd w:val="clear" w:color="auto" w:fill="auto"/>
            <w:tcMar>
              <w:left w:w="0" w:type="dxa"/>
              <w:right w:w="0" w:type="dxa"/>
            </w:tcMar>
            <w:vAlign w:val="center"/>
          </w:tcPr>
          <w:p w:rsidR="00D466AE" w:rsidRPr="002512FC" w:rsidRDefault="00D466AE" w:rsidP="002512FC">
            <w:pPr>
              <w:jc w:val="center"/>
              <w:rPr>
                <w:rFonts w:ascii="宋体" w:hAnsi="宋体" w:cs="宋体"/>
                <w:sz w:val="18"/>
                <w:szCs w:val="18"/>
              </w:rPr>
            </w:pPr>
          </w:p>
        </w:tc>
        <w:tc>
          <w:tcPr>
            <w:tcW w:w="371"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379" w:type="dxa"/>
            <w:shd w:val="clear" w:color="auto" w:fill="auto"/>
            <w:tcMar>
              <w:left w:w="0" w:type="dxa"/>
              <w:right w:w="0" w:type="dxa"/>
            </w:tcMar>
            <w:vAlign w:val="center"/>
          </w:tcPr>
          <w:p w:rsidR="00D466AE" w:rsidRPr="002512FC" w:rsidRDefault="00D466AE" w:rsidP="002512FC">
            <w:pPr>
              <w:jc w:val="center"/>
              <w:rPr>
                <w:rFonts w:ascii="宋体" w:hAnsi="宋体" w:cs="宋体"/>
                <w:sz w:val="18"/>
                <w:szCs w:val="18"/>
              </w:rPr>
            </w:pPr>
          </w:p>
        </w:tc>
        <w:tc>
          <w:tcPr>
            <w:tcW w:w="410" w:type="dxa"/>
            <w:shd w:val="clear" w:color="auto" w:fill="auto"/>
            <w:tcMar>
              <w:left w:w="0" w:type="dxa"/>
              <w:right w:w="0" w:type="dxa"/>
            </w:tcMar>
            <w:vAlign w:val="center"/>
          </w:tcPr>
          <w:p w:rsidR="00D466AE" w:rsidRPr="002512FC" w:rsidRDefault="00D466AE" w:rsidP="002512FC">
            <w:pPr>
              <w:jc w:val="center"/>
              <w:rPr>
                <w:rFonts w:ascii="宋体" w:hAnsi="宋体" w:cs="宋体"/>
                <w:sz w:val="18"/>
                <w:szCs w:val="18"/>
              </w:rPr>
            </w:pPr>
          </w:p>
        </w:tc>
        <w:tc>
          <w:tcPr>
            <w:tcW w:w="434"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450" w:type="dxa"/>
            <w:tcMar>
              <w:left w:w="0" w:type="dxa"/>
              <w:right w:w="0" w:type="dxa"/>
            </w:tcMar>
            <w:vAlign w:val="center"/>
          </w:tcPr>
          <w:p w:rsidR="00D466AE" w:rsidRPr="002512FC" w:rsidRDefault="00D466AE" w:rsidP="002512FC">
            <w:pPr>
              <w:ind w:leftChars="-50" w:left="-105" w:rightChars="-50" w:right="-105"/>
              <w:jc w:val="center"/>
              <w:rPr>
                <w:rFonts w:ascii="宋体" w:hAnsi="宋体"/>
                <w:spacing w:val="-4"/>
                <w:w w:val="70"/>
                <w:szCs w:val="16"/>
              </w:rPr>
            </w:pPr>
            <w:r w:rsidRPr="002512FC">
              <w:rPr>
                <w:rFonts w:ascii="宋体" w:hAnsi="宋体" w:hint="eastAsia"/>
                <w:spacing w:val="-4"/>
                <w:w w:val="70"/>
                <w:szCs w:val="16"/>
              </w:rPr>
              <w:t>2</w:t>
            </w:r>
          </w:p>
        </w:tc>
        <w:tc>
          <w:tcPr>
            <w:tcW w:w="376" w:type="dxa"/>
            <w:tcMar>
              <w:left w:w="0" w:type="dxa"/>
              <w:right w:w="0" w:type="dxa"/>
            </w:tcMar>
            <w:vAlign w:val="center"/>
          </w:tcPr>
          <w:p w:rsidR="00D466AE" w:rsidRPr="002512FC" w:rsidRDefault="00D466AE" w:rsidP="002512FC">
            <w:pPr>
              <w:jc w:val="center"/>
              <w:rPr>
                <w:rFonts w:ascii="Wingdings" w:hAnsi="Wingdings" w:cs="宋体"/>
                <w:sz w:val="18"/>
                <w:szCs w:val="18"/>
              </w:rPr>
            </w:pPr>
          </w:p>
        </w:tc>
        <w:tc>
          <w:tcPr>
            <w:tcW w:w="425" w:type="dxa"/>
            <w:tcMar>
              <w:left w:w="0" w:type="dxa"/>
              <w:right w:w="0" w:type="dxa"/>
            </w:tcMar>
            <w:vAlign w:val="center"/>
          </w:tcPr>
          <w:p w:rsidR="00D466AE" w:rsidRPr="002512FC" w:rsidRDefault="00D466AE" w:rsidP="002512FC">
            <w:pPr>
              <w:jc w:val="center"/>
              <w:rPr>
                <w:rFonts w:ascii="Wingdings" w:hAnsi="Wingdings" w:cs="宋体"/>
                <w:sz w:val="18"/>
                <w:szCs w:val="18"/>
              </w:rPr>
            </w:pPr>
            <w:r w:rsidRPr="002512FC">
              <w:rPr>
                <w:rFonts w:ascii="Wingdings" w:hAnsi="Wingdings"/>
                <w:sz w:val="18"/>
                <w:szCs w:val="18"/>
              </w:rPr>
              <w:t></w:t>
            </w:r>
          </w:p>
        </w:tc>
        <w:tc>
          <w:tcPr>
            <w:tcW w:w="426"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380"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360"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360"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381"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361" w:type="dxa"/>
            <w:tcMar>
              <w:left w:w="0" w:type="dxa"/>
              <w:right w:w="0" w:type="dxa"/>
            </w:tcMar>
            <w:vAlign w:val="center"/>
          </w:tcPr>
          <w:p w:rsidR="00D466AE" w:rsidRPr="002512FC" w:rsidRDefault="00D466AE" w:rsidP="002512FC">
            <w:pPr>
              <w:jc w:val="center"/>
              <w:rPr>
                <w:rFonts w:ascii="宋体" w:hAnsi="宋体" w:cs="宋体"/>
                <w:sz w:val="18"/>
                <w:szCs w:val="18"/>
              </w:rPr>
            </w:pPr>
          </w:p>
        </w:tc>
        <w:tc>
          <w:tcPr>
            <w:tcW w:w="520" w:type="dxa"/>
            <w:tcMar>
              <w:left w:w="0" w:type="dxa"/>
              <w:right w:w="0" w:type="dxa"/>
            </w:tcMar>
            <w:vAlign w:val="center"/>
          </w:tcPr>
          <w:p w:rsidR="00D466AE" w:rsidRPr="002512FC" w:rsidRDefault="00D466AE" w:rsidP="002512FC">
            <w:pPr>
              <w:jc w:val="center"/>
              <w:rPr>
                <w:rFonts w:ascii="宋体" w:hAnsi="宋体"/>
                <w:spacing w:val="-4"/>
                <w:w w:val="70"/>
                <w:szCs w:val="16"/>
              </w:rPr>
            </w:pPr>
            <w:r w:rsidRPr="002512FC">
              <w:rPr>
                <w:rFonts w:ascii="宋体" w:hAnsi="宋体" w:hint="eastAsia"/>
                <w:spacing w:val="-4"/>
                <w:w w:val="70"/>
                <w:szCs w:val="16"/>
              </w:rPr>
              <w:t>学生处</w:t>
            </w:r>
          </w:p>
        </w:tc>
      </w:tr>
      <w:tr w:rsidR="00D466AE" w:rsidRPr="002512FC" w:rsidTr="002512FC">
        <w:trPr>
          <w:cantSplit/>
          <w:trHeight w:val="155"/>
          <w:jc w:val="center"/>
        </w:trPr>
        <w:tc>
          <w:tcPr>
            <w:tcW w:w="697" w:type="dxa"/>
            <w:gridSpan w:val="2"/>
            <w:vMerge/>
            <w:tcMar>
              <w:left w:w="0" w:type="dxa"/>
              <w:right w:w="0" w:type="dxa"/>
            </w:tcMar>
            <w:vAlign w:val="center"/>
          </w:tcPr>
          <w:p w:rsidR="00D466AE" w:rsidRPr="002512FC" w:rsidRDefault="00D466AE"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D466AE" w:rsidRPr="002512FC" w:rsidRDefault="00D466AE" w:rsidP="002512FC">
            <w:pPr>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19001650</w:t>
            </w:r>
          </w:p>
        </w:tc>
        <w:tc>
          <w:tcPr>
            <w:tcW w:w="1413" w:type="dxa"/>
            <w:gridSpan w:val="2"/>
            <w:shd w:val="clear" w:color="auto" w:fill="auto"/>
            <w:tcMar>
              <w:left w:w="0" w:type="dxa"/>
              <w:right w:w="0" w:type="dxa"/>
            </w:tcMar>
            <w:vAlign w:val="center"/>
          </w:tcPr>
          <w:p w:rsidR="00D466AE" w:rsidRPr="002512FC" w:rsidRDefault="00FC2DA9" w:rsidP="002512FC">
            <w:pPr>
              <w:jc w:val="left"/>
              <w:rPr>
                <w:rFonts w:ascii="宋体" w:hAnsi="宋体"/>
                <w:spacing w:val="-4"/>
                <w:w w:val="70"/>
                <w:szCs w:val="16"/>
              </w:rPr>
            </w:pPr>
            <w:r w:rsidRPr="002512FC">
              <w:rPr>
                <w:rFonts w:ascii="宋体" w:hAnsi="宋体" w:hint="eastAsia"/>
                <w:spacing w:val="-4"/>
                <w:w w:val="70"/>
                <w:szCs w:val="16"/>
              </w:rPr>
              <w:t>军事技能</w:t>
            </w:r>
          </w:p>
        </w:tc>
        <w:tc>
          <w:tcPr>
            <w:tcW w:w="419" w:type="dxa"/>
            <w:shd w:val="clear" w:color="auto" w:fill="auto"/>
            <w:tcMar>
              <w:left w:w="0" w:type="dxa"/>
              <w:right w:w="0" w:type="dxa"/>
            </w:tcMar>
            <w:vAlign w:val="center"/>
          </w:tcPr>
          <w:p w:rsidR="00D466AE" w:rsidRPr="002512FC" w:rsidRDefault="00D466AE" w:rsidP="002512FC">
            <w:pPr>
              <w:jc w:val="center"/>
              <w:rPr>
                <w:sz w:val="18"/>
                <w:szCs w:val="18"/>
              </w:rPr>
            </w:pPr>
          </w:p>
        </w:tc>
        <w:tc>
          <w:tcPr>
            <w:tcW w:w="371" w:type="dxa"/>
            <w:tcMar>
              <w:left w:w="0" w:type="dxa"/>
              <w:right w:w="0" w:type="dxa"/>
            </w:tcMar>
            <w:vAlign w:val="center"/>
          </w:tcPr>
          <w:p w:rsidR="00D466AE" w:rsidRPr="002512FC" w:rsidRDefault="00D466AE" w:rsidP="002512FC">
            <w:pPr>
              <w:jc w:val="center"/>
              <w:rPr>
                <w:sz w:val="18"/>
                <w:szCs w:val="18"/>
              </w:rPr>
            </w:pPr>
          </w:p>
        </w:tc>
        <w:tc>
          <w:tcPr>
            <w:tcW w:w="379" w:type="dxa"/>
            <w:shd w:val="clear" w:color="auto" w:fill="auto"/>
            <w:tcMar>
              <w:left w:w="0" w:type="dxa"/>
              <w:right w:w="0" w:type="dxa"/>
            </w:tcMar>
            <w:vAlign w:val="center"/>
          </w:tcPr>
          <w:p w:rsidR="00D466AE" w:rsidRPr="002512FC" w:rsidRDefault="00D466AE" w:rsidP="002512FC">
            <w:pPr>
              <w:jc w:val="center"/>
              <w:rPr>
                <w:sz w:val="18"/>
                <w:szCs w:val="18"/>
              </w:rPr>
            </w:pPr>
          </w:p>
        </w:tc>
        <w:tc>
          <w:tcPr>
            <w:tcW w:w="410" w:type="dxa"/>
            <w:shd w:val="clear" w:color="auto" w:fill="auto"/>
            <w:tcMar>
              <w:left w:w="0" w:type="dxa"/>
              <w:right w:w="0" w:type="dxa"/>
            </w:tcMar>
            <w:vAlign w:val="center"/>
          </w:tcPr>
          <w:p w:rsidR="00D466AE" w:rsidRPr="002512FC" w:rsidRDefault="00D466AE" w:rsidP="002512FC">
            <w:pPr>
              <w:jc w:val="center"/>
              <w:rPr>
                <w:sz w:val="18"/>
                <w:szCs w:val="18"/>
              </w:rPr>
            </w:pPr>
          </w:p>
        </w:tc>
        <w:tc>
          <w:tcPr>
            <w:tcW w:w="434" w:type="dxa"/>
            <w:tcMar>
              <w:left w:w="0" w:type="dxa"/>
              <w:right w:w="0" w:type="dxa"/>
            </w:tcMar>
            <w:vAlign w:val="center"/>
          </w:tcPr>
          <w:p w:rsidR="00D466AE" w:rsidRPr="002512FC" w:rsidRDefault="00D466AE" w:rsidP="002512FC">
            <w:pPr>
              <w:jc w:val="center"/>
              <w:rPr>
                <w:sz w:val="18"/>
                <w:szCs w:val="18"/>
              </w:rPr>
            </w:pPr>
          </w:p>
        </w:tc>
        <w:tc>
          <w:tcPr>
            <w:tcW w:w="450" w:type="dxa"/>
            <w:tcMar>
              <w:left w:w="0" w:type="dxa"/>
              <w:right w:w="0" w:type="dxa"/>
            </w:tcMar>
            <w:vAlign w:val="center"/>
          </w:tcPr>
          <w:p w:rsidR="00D466AE" w:rsidRPr="002512FC" w:rsidRDefault="00D466AE" w:rsidP="002512FC">
            <w:pPr>
              <w:ind w:leftChars="-50" w:left="-105" w:rightChars="-50" w:right="-105"/>
              <w:jc w:val="center"/>
              <w:rPr>
                <w:rFonts w:ascii="宋体" w:hAnsi="宋体"/>
                <w:spacing w:val="-4"/>
                <w:w w:val="70"/>
                <w:szCs w:val="16"/>
              </w:rPr>
            </w:pPr>
            <w:r w:rsidRPr="002512FC">
              <w:rPr>
                <w:rFonts w:ascii="宋体" w:hAnsi="宋体" w:hint="eastAsia"/>
                <w:spacing w:val="-4"/>
                <w:w w:val="70"/>
                <w:szCs w:val="16"/>
              </w:rPr>
              <w:t>2</w:t>
            </w:r>
          </w:p>
        </w:tc>
        <w:tc>
          <w:tcPr>
            <w:tcW w:w="376" w:type="dxa"/>
            <w:tcMar>
              <w:left w:w="0" w:type="dxa"/>
              <w:right w:w="0" w:type="dxa"/>
            </w:tcMar>
            <w:vAlign w:val="center"/>
          </w:tcPr>
          <w:p w:rsidR="00D466AE" w:rsidRPr="002512FC" w:rsidRDefault="00D466AE" w:rsidP="002512FC">
            <w:pPr>
              <w:jc w:val="center"/>
              <w:rPr>
                <w:rFonts w:ascii="Wingdings" w:hAnsi="Wingdings"/>
                <w:sz w:val="18"/>
                <w:szCs w:val="18"/>
              </w:rPr>
            </w:pPr>
          </w:p>
        </w:tc>
        <w:tc>
          <w:tcPr>
            <w:tcW w:w="425" w:type="dxa"/>
            <w:tcMar>
              <w:left w:w="0" w:type="dxa"/>
              <w:right w:w="0" w:type="dxa"/>
            </w:tcMar>
            <w:vAlign w:val="center"/>
          </w:tcPr>
          <w:p w:rsidR="00D466AE" w:rsidRPr="002512FC" w:rsidRDefault="00D466AE" w:rsidP="002512FC">
            <w:pPr>
              <w:jc w:val="center"/>
              <w:rPr>
                <w:rFonts w:ascii="Wingdings" w:hAnsi="Wingdings"/>
                <w:sz w:val="18"/>
                <w:szCs w:val="18"/>
              </w:rPr>
            </w:pPr>
            <w:r w:rsidRPr="002512FC">
              <w:rPr>
                <w:rFonts w:ascii="Wingdings" w:hAnsi="Wingdings"/>
                <w:sz w:val="18"/>
                <w:szCs w:val="18"/>
              </w:rPr>
              <w:t></w:t>
            </w:r>
          </w:p>
        </w:tc>
        <w:tc>
          <w:tcPr>
            <w:tcW w:w="426" w:type="dxa"/>
            <w:tcMar>
              <w:left w:w="0" w:type="dxa"/>
              <w:right w:w="0" w:type="dxa"/>
            </w:tcMar>
            <w:vAlign w:val="center"/>
          </w:tcPr>
          <w:p w:rsidR="00D466AE" w:rsidRPr="002512FC" w:rsidRDefault="00D466AE" w:rsidP="002512FC">
            <w:pPr>
              <w:jc w:val="center"/>
              <w:rPr>
                <w:sz w:val="18"/>
                <w:szCs w:val="18"/>
              </w:rPr>
            </w:pPr>
          </w:p>
        </w:tc>
        <w:tc>
          <w:tcPr>
            <w:tcW w:w="380" w:type="dxa"/>
            <w:tcMar>
              <w:left w:w="0" w:type="dxa"/>
              <w:right w:w="0" w:type="dxa"/>
            </w:tcMar>
            <w:vAlign w:val="center"/>
          </w:tcPr>
          <w:p w:rsidR="00D466AE" w:rsidRPr="002512FC" w:rsidRDefault="00D466AE" w:rsidP="002512FC">
            <w:pPr>
              <w:jc w:val="center"/>
              <w:rPr>
                <w:sz w:val="18"/>
                <w:szCs w:val="18"/>
              </w:rPr>
            </w:pPr>
          </w:p>
        </w:tc>
        <w:tc>
          <w:tcPr>
            <w:tcW w:w="360" w:type="dxa"/>
            <w:tcMar>
              <w:left w:w="0" w:type="dxa"/>
              <w:right w:w="0" w:type="dxa"/>
            </w:tcMar>
            <w:vAlign w:val="center"/>
          </w:tcPr>
          <w:p w:rsidR="00D466AE" w:rsidRPr="002512FC" w:rsidRDefault="00D466AE" w:rsidP="002512FC">
            <w:pPr>
              <w:jc w:val="center"/>
              <w:rPr>
                <w:sz w:val="18"/>
                <w:szCs w:val="18"/>
              </w:rPr>
            </w:pPr>
          </w:p>
        </w:tc>
        <w:tc>
          <w:tcPr>
            <w:tcW w:w="360" w:type="dxa"/>
            <w:tcMar>
              <w:left w:w="0" w:type="dxa"/>
              <w:right w:w="0" w:type="dxa"/>
            </w:tcMar>
            <w:vAlign w:val="center"/>
          </w:tcPr>
          <w:p w:rsidR="00D466AE" w:rsidRPr="002512FC" w:rsidRDefault="00D466AE" w:rsidP="002512FC">
            <w:pPr>
              <w:jc w:val="center"/>
              <w:rPr>
                <w:sz w:val="18"/>
                <w:szCs w:val="18"/>
              </w:rPr>
            </w:pPr>
          </w:p>
        </w:tc>
        <w:tc>
          <w:tcPr>
            <w:tcW w:w="381" w:type="dxa"/>
            <w:tcMar>
              <w:left w:w="0" w:type="dxa"/>
              <w:right w:w="0" w:type="dxa"/>
            </w:tcMar>
            <w:vAlign w:val="center"/>
          </w:tcPr>
          <w:p w:rsidR="00D466AE" w:rsidRPr="002512FC" w:rsidRDefault="00D466AE" w:rsidP="002512FC">
            <w:pPr>
              <w:jc w:val="center"/>
              <w:rPr>
                <w:sz w:val="18"/>
                <w:szCs w:val="18"/>
              </w:rPr>
            </w:pPr>
          </w:p>
        </w:tc>
        <w:tc>
          <w:tcPr>
            <w:tcW w:w="361" w:type="dxa"/>
            <w:tcMar>
              <w:left w:w="0" w:type="dxa"/>
              <w:right w:w="0" w:type="dxa"/>
            </w:tcMar>
            <w:vAlign w:val="center"/>
          </w:tcPr>
          <w:p w:rsidR="00D466AE" w:rsidRPr="002512FC" w:rsidRDefault="00D466AE" w:rsidP="002512FC">
            <w:pPr>
              <w:jc w:val="center"/>
              <w:rPr>
                <w:sz w:val="18"/>
                <w:szCs w:val="18"/>
              </w:rPr>
            </w:pPr>
          </w:p>
        </w:tc>
        <w:tc>
          <w:tcPr>
            <w:tcW w:w="520" w:type="dxa"/>
            <w:tcMar>
              <w:left w:w="0" w:type="dxa"/>
              <w:right w:w="0" w:type="dxa"/>
            </w:tcMar>
            <w:vAlign w:val="center"/>
          </w:tcPr>
          <w:p w:rsidR="00D466AE" w:rsidRPr="002512FC" w:rsidRDefault="00D466AE" w:rsidP="002512FC">
            <w:pPr>
              <w:jc w:val="center"/>
              <w:rPr>
                <w:rFonts w:ascii="宋体" w:hAnsi="宋体"/>
                <w:spacing w:val="-4"/>
                <w:w w:val="70"/>
                <w:szCs w:val="16"/>
              </w:rPr>
            </w:pPr>
            <w:r w:rsidRPr="002512FC">
              <w:rPr>
                <w:rFonts w:ascii="宋体" w:hAnsi="宋体" w:hint="eastAsia"/>
                <w:spacing w:val="-4"/>
                <w:w w:val="70"/>
                <w:szCs w:val="16"/>
              </w:rPr>
              <w:t>学生处</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jc w:val="left"/>
              <w:rPr>
                <w:rFonts w:ascii="宋体" w:hAnsi="宋体"/>
                <w:spacing w:val="-4"/>
                <w:w w:val="70"/>
                <w:szCs w:val="16"/>
              </w:rPr>
            </w:pPr>
            <w:r w:rsidRPr="002512FC">
              <w:rPr>
                <w:rFonts w:ascii="宋体" w:hAnsi="宋体"/>
                <w:spacing w:val="-4"/>
                <w:w w:val="70"/>
                <w:szCs w:val="21"/>
              </w:rPr>
              <w:t>15020701-2</w:t>
            </w:r>
          </w:p>
        </w:tc>
        <w:tc>
          <w:tcPr>
            <w:tcW w:w="1413" w:type="dxa"/>
            <w:gridSpan w:val="2"/>
            <w:shd w:val="clear" w:color="auto" w:fill="auto"/>
            <w:tcMar>
              <w:left w:w="0" w:type="dxa"/>
              <w:right w:w="0" w:type="dxa"/>
            </w:tcMar>
          </w:tcPr>
          <w:p w:rsidR="006F2D17" w:rsidRPr="002512FC" w:rsidRDefault="006F2D17">
            <w:pPr>
              <w:adjustRightInd w:val="0"/>
              <w:snapToGrid w:val="0"/>
              <w:jc w:val="left"/>
              <w:rPr>
                <w:rFonts w:ascii="宋体" w:hAnsi="宋体"/>
                <w:spacing w:val="-4"/>
                <w:w w:val="70"/>
                <w:szCs w:val="16"/>
              </w:rPr>
            </w:pPr>
            <w:r w:rsidRPr="002512FC">
              <w:rPr>
                <w:rFonts w:ascii="宋体" w:hAnsi="宋体"/>
                <w:spacing w:val="-4"/>
                <w:w w:val="70"/>
                <w:szCs w:val="21"/>
              </w:rPr>
              <w:t>志愿服务与公益劳动</w:t>
            </w:r>
          </w:p>
        </w:tc>
        <w:tc>
          <w:tcPr>
            <w:tcW w:w="41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3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5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宋体" w:hAnsi="宋体"/>
                <w:spacing w:val="-4"/>
                <w:w w:val="70"/>
                <w:szCs w:val="16"/>
              </w:rPr>
              <w:t>2</w:t>
            </w:r>
          </w:p>
        </w:tc>
        <w:tc>
          <w:tcPr>
            <w:tcW w:w="37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8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hint="eastAsia"/>
                <w:spacing w:val="-4"/>
                <w:w w:val="70"/>
                <w:szCs w:val="21"/>
              </w:rPr>
              <w:t>理</w:t>
            </w:r>
            <w:r w:rsidRPr="002512FC">
              <w:rPr>
                <w:rFonts w:ascii="宋体" w:hAnsi="宋体"/>
                <w:spacing w:val="-4"/>
                <w:w w:val="70"/>
                <w:szCs w:val="21"/>
              </w:rPr>
              <w:t>学院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15002471-4</w:t>
            </w:r>
          </w:p>
        </w:tc>
        <w:tc>
          <w:tcPr>
            <w:tcW w:w="1413" w:type="dxa"/>
            <w:gridSpan w:val="2"/>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大学英语自主听说</w:t>
            </w:r>
          </w:p>
        </w:tc>
        <w:tc>
          <w:tcPr>
            <w:tcW w:w="41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3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5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8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spacing w:val="-4"/>
                <w:w w:val="70"/>
                <w:szCs w:val="21"/>
              </w:rPr>
              <w:t>外语院</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15002450</w:t>
            </w:r>
          </w:p>
        </w:tc>
        <w:tc>
          <w:tcPr>
            <w:tcW w:w="1413" w:type="dxa"/>
            <w:gridSpan w:val="2"/>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大学生素质拓展计划</w:t>
            </w:r>
          </w:p>
        </w:tc>
        <w:tc>
          <w:tcPr>
            <w:tcW w:w="41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3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5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宋体" w:hAnsi="宋体"/>
                <w:spacing w:val="-4"/>
                <w:w w:val="70"/>
                <w:szCs w:val="16"/>
              </w:rPr>
              <w:t>3</w:t>
            </w:r>
          </w:p>
        </w:tc>
        <w:tc>
          <w:tcPr>
            <w:tcW w:w="37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spacing w:val="-4"/>
                <w:w w:val="70"/>
                <w:szCs w:val="21"/>
              </w:rPr>
              <w:t>校团委</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17001000</w:t>
            </w:r>
          </w:p>
        </w:tc>
        <w:tc>
          <w:tcPr>
            <w:tcW w:w="1413" w:type="dxa"/>
            <w:gridSpan w:val="2"/>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大学生科技创新</w:t>
            </w:r>
          </w:p>
        </w:tc>
        <w:tc>
          <w:tcPr>
            <w:tcW w:w="41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9"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10"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3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5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7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hint="eastAsia"/>
                <w:spacing w:val="-4"/>
                <w:w w:val="70"/>
                <w:szCs w:val="21"/>
              </w:rPr>
              <w:t>理</w:t>
            </w:r>
            <w:r w:rsidRPr="002512FC">
              <w:rPr>
                <w:rFonts w:ascii="宋体" w:hAnsi="宋体"/>
                <w:spacing w:val="-4"/>
                <w:w w:val="70"/>
                <w:szCs w:val="21"/>
              </w:rPr>
              <w:t>学院</w:t>
            </w:r>
          </w:p>
        </w:tc>
      </w:tr>
      <w:tr w:rsidR="006F2D17" w:rsidRPr="002512FC" w:rsidTr="00016351">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016351">
            <w:pPr>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19000010</w:t>
            </w:r>
          </w:p>
        </w:tc>
        <w:tc>
          <w:tcPr>
            <w:tcW w:w="1413" w:type="dxa"/>
            <w:gridSpan w:val="2"/>
            <w:shd w:val="clear" w:color="auto" w:fill="auto"/>
            <w:tcMar>
              <w:left w:w="0" w:type="dxa"/>
              <w:right w:w="0" w:type="dxa"/>
            </w:tcMar>
            <w:vAlign w:val="center"/>
          </w:tcPr>
          <w:p w:rsidR="006F2D17" w:rsidRPr="002512FC" w:rsidRDefault="006F2D17" w:rsidP="00016351">
            <w:pPr>
              <w:widowControl/>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大学生职业生涯规划</w:t>
            </w:r>
          </w:p>
        </w:tc>
        <w:tc>
          <w:tcPr>
            <w:tcW w:w="419"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7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79"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10"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34"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5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76"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r w:rsidRPr="002512FC">
              <w:rPr>
                <w:rFonts w:ascii="Wingdings 2" w:eastAsia="等线" w:hAnsi="Wingdings 2" w:cs="宋体"/>
                <w:snapToGrid w:val="0"/>
                <w:spacing w:val="-10"/>
                <w:w w:val="80"/>
                <w:kern w:val="0"/>
                <w:szCs w:val="21"/>
              </w:rPr>
              <w:t></w:t>
            </w:r>
          </w:p>
        </w:tc>
        <w:tc>
          <w:tcPr>
            <w:tcW w:w="426"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8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招就处</w:t>
            </w:r>
          </w:p>
        </w:tc>
      </w:tr>
      <w:tr w:rsidR="006F2D17" w:rsidRPr="002512FC" w:rsidTr="00016351">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016351">
            <w:pPr>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19000020</w:t>
            </w:r>
          </w:p>
        </w:tc>
        <w:tc>
          <w:tcPr>
            <w:tcW w:w="1413" w:type="dxa"/>
            <w:gridSpan w:val="2"/>
            <w:shd w:val="clear" w:color="auto" w:fill="auto"/>
            <w:tcMar>
              <w:left w:w="0" w:type="dxa"/>
              <w:right w:w="0" w:type="dxa"/>
            </w:tcMar>
            <w:vAlign w:val="center"/>
          </w:tcPr>
          <w:p w:rsidR="006F2D17" w:rsidRPr="002512FC" w:rsidRDefault="006F2D17" w:rsidP="00016351">
            <w:pPr>
              <w:widowControl/>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就业创业指导</w:t>
            </w:r>
          </w:p>
        </w:tc>
        <w:tc>
          <w:tcPr>
            <w:tcW w:w="419"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7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79"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10"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34"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5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76"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426"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Wingdings 2" w:eastAsia="等线" w:hAnsi="Wingdings 2" w:cs="宋体"/>
                <w:snapToGrid w:val="0"/>
                <w:spacing w:val="-10"/>
                <w:w w:val="80"/>
                <w:kern w:val="0"/>
                <w:szCs w:val="21"/>
              </w:rPr>
              <w:t></w:t>
            </w:r>
          </w:p>
        </w:tc>
        <w:tc>
          <w:tcPr>
            <w:tcW w:w="36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8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1"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招就处</w:t>
            </w:r>
          </w:p>
        </w:tc>
      </w:tr>
      <w:tr w:rsidR="006F2D17" w:rsidRPr="002512FC">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17000900</w:t>
            </w:r>
          </w:p>
        </w:tc>
        <w:tc>
          <w:tcPr>
            <w:tcW w:w="1413" w:type="dxa"/>
            <w:gridSpan w:val="2"/>
            <w:shd w:val="clear" w:color="auto" w:fill="auto"/>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创新创业教育</w:t>
            </w:r>
          </w:p>
        </w:tc>
        <w:tc>
          <w:tcPr>
            <w:tcW w:w="2463" w:type="dxa"/>
            <w:gridSpan w:val="6"/>
            <w:shd w:val="clear" w:color="auto" w:fill="auto"/>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根据《北京林业大学本科生创新创业学分管理与应用办法（试行）》执行</w:t>
            </w:r>
          </w:p>
        </w:tc>
        <w:tc>
          <w:tcPr>
            <w:tcW w:w="37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1"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spacing w:val="-4"/>
                <w:w w:val="70"/>
                <w:szCs w:val="21"/>
              </w:rPr>
              <w:t>教务处</w:t>
            </w:r>
          </w:p>
        </w:tc>
      </w:tr>
      <w:tr w:rsidR="006F2D17" w:rsidRPr="002512FC">
        <w:trPr>
          <w:cantSplit/>
          <w:trHeight w:val="155"/>
          <w:jc w:val="center"/>
        </w:trPr>
        <w:tc>
          <w:tcPr>
            <w:tcW w:w="2927" w:type="dxa"/>
            <w:gridSpan w:val="5"/>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必修课合计</w:t>
            </w:r>
          </w:p>
        </w:tc>
        <w:tc>
          <w:tcPr>
            <w:tcW w:w="419" w:type="dxa"/>
            <w:tcMar>
              <w:left w:w="0" w:type="dxa"/>
              <w:right w:w="0" w:type="dxa"/>
            </w:tcMar>
          </w:tcPr>
          <w:p w:rsidR="006F2D17" w:rsidRPr="002512FC" w:rsidRDefault="00016351">
            <w:pPr>
              <w:adjustRightInd w:val="0"/>
              <w:snapToGrid w:val="0"/>
              <w:jc w:val="center"/>
              <w:rPr>
                <w:rFonts w:ascii="宋体" w:hAnsi="宋体"/>
                <w:spacing w:val="-4"/>
                <w:w w:val="70"/>
                <w:szCs w:val="21"/>
              </w:rPr>
            </w:pPr>
            <w:r w:rsidRPr="002512FC">
              <w:rPr>
                <w:rFonts w:ascii="宋体" w:hAnsi="宋体" w:hint="eastAsia"/>
                <w:spacing w:val="-4"/>
                <w:w w:val="70"/>
                <w:szCs w:val="21"/>
              </w:rPr>
              <w:t>1984</w:t>
            </w:r>
          </w:p>
        </w:tc>
        <w:tc>
          <w:tcPr>
            <w:tcW w:w="371" w:type="dxa"/>
            <w:tcMar>
              <w:left w:w="0" w:type="dxa"/>
              <w:right w:w="0" w:type="dxa"/>
            </w:tcMar>
          </w:tcPr>
          <w:p w:rsidR="006F2D17" w:rsidRPr="002512FC" w:rsidRDefault="006F2D17" w:rsidP="00016351">
            <w:pPr>
              <w:adjustRightInd w:val="0"/>
              <w:snapToGrid w:val="0"/>
              <w:jc w:val="center"/>
              <w:rPr>
                <w:rFonts w:ascii="宋体" w:hAnsi="宋体"/>
                <w:spacing w:val="-4"/>
                <w:w w:val="70"/>
                <w:szCs w:val="21"/>
              </w:rPr>
            </w:pPr>
            <w:r w:rsidRPr="002512FC">
              <w:rPr>
                <w:rFonts w:ascii="宋体" w:hAnsi="宋体" w:hint="eastAsia"/>
                <w:spacing w:val="-4"/>
                <w:w w:val="70"/>
                <w:szCs w:val="21"/>
              </w:rPr>
              <w:t>16</w:t>
            </w:r>
            <w:r w:rsidR="00016351" w:rsidRPr="002512FC">
              <w:rPr>
                <w:rFonts w:ascii="宋体" w:hAnsi="宋体" w:hint="eastAsia"/>
                <w:spacing w:val="-4"/>
                <w:w w:val="70"/>
                <w:szCs w:val="21"/>
              </w:rPr>
              <w:t>60</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162</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162</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7</w:t>
            </w:r>
          </w:p>
        </w:tc>
        <w:tc>
          <w:tcPr>
            <w:tcW w:w="450" w:type="dxa"/>
            <w:tcMar>
              <w:left w:w="0" w:type="dxa"/>
              <w:right w:w="0" w:type="dxa"/>
            </w:tcMar>
          </w:tcPr>
          <w:p w:rsidR="006F2D17" w:rsidRPr="002512FC" w:rsidRDefault="00016351">
            <w:pPr>
              <w:adjustRightInd w:val="0"/>
              <w:snapToGrid w:val="0"/>
              <w:jc w:val="center"/>
              <w:rPr>
                <w:rFonts w:ascii="宋体" w:hAnsi="宋体"/>
                <w:spacing w:val="-4"/>
                <w:w w:val="70"/>
                <w:szCs w:val="21"/>
              </w:rPr>
            </w:pPr>
            <w:r w:rsidRPr="002512FC">
              <w:rPr>
                <w:rFonts w:ascii="宋体" w:hAnsi="宋体" w:hint="eastAsia"/>
                <w:spacing w:val="-4"/>
                <w:w w:val="70"/>
                <w:szCs w:val="21"/>
              </w:rPr>
              <w:t>131</w:t>
            </w:r>
          </w:p>
        </w:tc>
        <w:tc>
          <w:tcPr>
            <w:tcW w:w="376" w:type="dxa"/>
            <w:tcMar>
              <w:left w:w="0" w:type="dxa"/>
              <w:right w:w="0" w:type="dxa"/>
            </w:tcMar>
          </w:tcPr>
          <w:p w:rsidR="006F2D17" w:rsidRPr="002512FC" w:rsidRDefault="00016351">
            <w:pPr>
              <w:adjustRightInd w:val="0"/>
              <w:snapToGrid w:val="0"/>
              <w:jc w:val="center"/>
              <w:rPr>
                <w:rFonts w:ascii="宋体" w:hAnsi="宋体"/>
                <w:spacing w:val="-4"/>
                <w:w w:val="70"/>
                <w:szCs w:val="21"/>
              </w:rPr>
            </w:pPr>
            <w:r w:rsidRPr="002512FC">
              <w:rPr>
                <w:rFonts w:ascii="宋体" w:hAnsi="宋体" w:hint="eastAsia"/>
                <w:spacing w:val="-4"/>
                <w:w w:val="70"/>
                <w:szCs w:val="21"/>
              </w:rPr>
              <w:t>436</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388</w:t>
            </w: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426</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388</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174</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168</w:t>
            </w: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4</w:t>
            </w: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0</w:t>
            </w: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r>
      <w:tr w:rsidR="006F2D17" w:rsidRPr="002512FC">
        <w:trPr>
          <w:cantSplit/>
          <w:trHeight w:val="155"/>
          <w:jc w:val="center"/>
        </w:trPr>
        <w:tc>
          <w:tcPr>
            <w:tcW w:w="2927" w:type="dxa"/>
            <w:gridSpan w:val="5"/>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lastRenderedPageBreak/>
              <w:t>选修课合计</w:t>
            </w:r>
          </w:p>
        </w:tc>
        <w:tc>
          <w:tcPr>
            <w:tcW w:w="41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888</w:t>
            </w:r>
          </w:p>
        </w:tc>
        <w:tc>
          <w:tcPr>
            <w:tcW w:w="37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714</w:t>
            </w:r>
          </w:p>
        </w:tc>
        <w:tc>
          <w:tcPr>
            <w:tcW w:w="379"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64</w:t>
            </w:r>
          </w:p>
        </w:tc>
        <w:tc>
          <w:tcPr>
            <w:tcW w:w="41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110</w:t>
            </w:r>
          </w:p>
        </w:tc>
        <w:tc>
          <w:tcPr>
            <w:tcW w:w="434"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0</w:t>
            </w:r>
          </w:p>
        </w:tc>
        <w:tc>
          <w:tcPr>
            <w:tcW w:w="45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55.5</w:t>
            </w:r>
          </w:p>
        </w:tc>
        <w:tc>
          <w:tcPr>
            <w:tcW w:w="37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0</w:t>
            </w:r>
          </w:p>
        </w:tc>
        <w:tc>
          <w:tcPr>
            <w:tcW w:w="425"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96</w:t>
            </w:r>
          </w:p>
        </w:tc>
        <w:tc>
          <w:tcPr>
            <w:tcW w:w="426"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40</w:t>
            </w:r>
          </w:p>
        </w:tc>
        <w:tc>
          <w:tcPr>
            <w:tcW w:w="38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128</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216</w:t>
            </w:r>
          </w:p>
        </w:tc>
        <w:tc>
          <w:tcPr>
            <w:tcW w:w="360"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184</w:t>
            </w:r>
          </w:p>
        </w:tc>
        <w:tc>
          <w:tcPr>
            <w:tcW w:w="38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224</w:t>
            </w:r>
          </w:p>
        </w:tc>
        <w:tc>
          <w:tcPr>
            <w:tcW w:w="361" w:type="dxa"/>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hint="eastAsia"/>
                <w:spacing w:val="-4"/>
                <w:w w:val="70"/>
                <w:szCs w:val="21"/>
              </w:rPr>
              <w:t>0</w:t>
            </w: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21"/>
              </w:rPr>
            </w:pPr>
          </w:p>
        </w:tc>
      </w:tr>
      <w:tr w:rsidR="006F2D17" w:rsidRPr="002512FC">
        <w:trPr>
          <w:cantSplit/>
          <w:trHeight w:val="526"/>
          <w:jc w:val="center"/>
        </w:trPr>
        <w:tc>
          <w:tcPr>
            <w:tcW w:w="2927" w:type="dxa"/>
            <w:gridSpan w:val="5"/>
            <w:tcBorders>
              <w:bottom w:val="single" w:sz="4" w:space="0" w:color="auto"/>
            </w:tcBorders>
            <w:tcMar>
              <w:left w:w="0" w:type="dxa"/>
              <w:right w:w="0" w:type="dxa"/>
            </w:tcMar>
          </w:tcPr>
          <w:p w:rsidR="006F2D17" w:rsidRPr="002512FC" w:rsidRDefault="006F2D17">
            <w:pPr>
              <w:adjustRightInd w:val="0"/>
              <w:snapToGrid w:val="0"/>
              <w:rPr>
                <w:rFonts w:ascii="宋体" w:hAnsi="宋体"/>
                <w:spacing w:val="-4"/>
                <w:w w:val="70"/>
                <w:szCs w:val="21"/>
              </w:rPr>
            </w:pPr>
            <w:r w:rsidRPr="002512FC">
              <w:rPr>
                <w:rFonts w:ascii="宋体" w:hAnsi="宋体"/>
                <w:spacing w:val="-4"/>
                <w:w w:val="70"/>
                <w:szCs w:val="21"/>
              </w:rPr>
              <w:t>必修实践环节合计</w:t>
            </w:r>
          </w:p>
        </w:tc>
        <w:tc>
          <w:tcPr>
            <w:tcW w:w="419"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w:t>
            </w:r>
          </w:p>
        </w:tc>
        <w:tc>
          <w:tcPr>
            <w:tcW w:w="371"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w:t>
            </w:r>
          </w:p>
        </w:tc>
        <w:tc>
          <w:tcPr>
            <w:tcW w:w="379"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w:t>
            </w:r>
          </w:p>
        </w:tc>
        <w:tc>
          <w:tcPr>
            <w:tcW w:w="410"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w:t>
            </w:r>
          </w:p>
        </w:tc>
        <w:tc>
          <w:tcPr>
            <w:tcW w:w="434"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r w:rsidRPr="002512FC">
              <w:rPr>
                <w:rFonts w:ascii="宋体" w:hAnsi="宋体"/>
                <w:spacing w:val="-4"/>
                <w:w w:val="70"/>
                <w:szCs w:val="21"/>
              </w:rPr>
              <w:t>—</w:t>
            </w:r>
          </w:p>
        </w:tc>
        <w:tc>
          <w:tcPr>
            <w:tcW w:w="450" w:type="dxa"/>
            <w:tcBorders>
              <w:bottom w:val="single" w:sz="4" w:space="0" w:color="auto"/>
            </w:tcBorders>
            <w:tcMar>
              <w:left w:w="0" w:type="dxa"/>
              <w:right w:w="0" w:type="dxa"/>
            </w:tcMar>
          </w:tcPr>
          <w:p w:rsidR="006F2D17" w:rsidRPr="002512FC" w:rsidRDefault="00932634">
            <w:pPr>
              <w:adjustRightInd w:val="0"/>
              <w:snapToGrid w:val="0"/>
              <w:jc w:val="center"/>
              <w:rPr>
                <w:rFonts w:ascii="宋体" w:hAnsi="宋体"/>
                <w:spacing w:val="-4"/>
                <w:w w:val="70"/>
                <w:szCs w:val="21"/>
              </w:rPr>
            </w:pPr>
            <w:r w:rsidRPr="002512FC">
              <w:rPr>
                <w:rFonts w:ascii="宋体" w:hAnsi="宋体" w:hint="eastAsia"/>
                <w:spacing w:val="-4"/>
                <w:w w:val="70"/>
                <w:szCs w:val="21"/>
              </w:rPr>
              <w:t>34</w:t>
            </w:r>
            <w:r w:rsidR="006F2D17" w:rsidRPr="002512FC">
              <w:rPr>
                <w:rFonts w:ascii="宋体" w:hAnsi="宋体" w:hint="eastAsia"/>
                <w:spacing w:val="-4"/>
                <w:w w:val="70"/>
                <w:szCs w:val="21"/>
              </w:rPr>
              <w:t>.125</w:t>
            </w:r>
          </w:p>
        </w:tc>
        <w:tc>
          <w:tcPr>
            <w:tcW w:w="376"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5"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426"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0"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0"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81"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361"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c>
          <w:tcPr>
            <w:tcW w:w="520" w:type="dxa"/>
            <w:tcBorders>
              <w:bottom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21"/>
              </w:rPr>
            </w:pPr>
          </w:p>
        </w:tc>
      </w:tr>
      <w:tr w:rsidR="006F2D17" w:rsidRPr="002512FC">
        <w:trPr>
          <w:cantSplit/>
          <w:trHeight w:val="237"/>
          <w:jc w:val="center"/>
        </w:trPr>
        <w:tc>
          <w:tcPr>
            <w:tcW w:w="2927" w:type="dxa"/>
            <w:gridSpan w:val="5"/>
            <w:vMerge w:val="restart"/>
            <w:tcBorders>
              <w:top w:val="single" w:sz="4" w:space="0" w:color="auto"/>
              <w:bottom w:val="nil"/>
            </w:tcBorders>
            <w:tcMar>
              <w:left w:w="0" w:type="dxa"/>
              <w:right w:w="0" w:type="dxa"/>
            </w:tcMar>
            <w:vAlign w:val="center"/>
          </w:tcPr>
          <w:p w:rsidR="006F2D17" w:rsidRPr="002512FC" w:rsidRDefault="006F2D17" w:rsidP="00E21298">
            <w:pPr>
              <w:ind w:leftChars="8" w:left="17"/>
              <w:jc w:val="center"/>
              <w:rPr>
                <w:rFonts w:ascii="宋体" w:hAnsi="宋体"/>
                <w:spacing w:val="-4"/>
                <w:w w:val="70"/>
                <w:szCs w:val="21"/>
              </w:rPr>
            </w:pPr>
            <w:r w:rsidRPr="002512FC">
              <w:rPr>
                <w:rFonts w:ascii="宋体" w:hAnsi="宋体" w:hint="eastAsia"/>
                <w:spacing w:val="-4"/>
                <w:w w:val="70"/>
                <w:szCs w:val="16"/>
              </w:rPr>
              <w:t>应取得总学分</w:t>
            </w:r>
          </w:p>
        </w:tc>
        <w:tc>
          <w:tcPr>
            <w:tcW w:w="1579" w:type="dxa"/>
            <w:gridSpan w:val="4"/>
            <w:vMerge w:val="restart"/>
            <w:tcBorders>
              <w:top w:val="single" w:sz="4" w:space="0" w:color="auto"/>
              <w:bottom w:val="nil"/>
            </w:tcBorders>
            <w:tcMar>
              <w:left w:w="0" w:type="dxa"/>
              <w:right w:w="0" w:type="dxa"/>
            </w:tcMar>
            <w:vAlign w:val="center"/>
          </w:tcPr>
          <w:p w:rsidR="006F2D17" w:rsidRPr="002512FC" w:rsidRDefault="003C6536" w:rsidP="00016351">
            <w:pPr>
              <w:ind w:leftChars="8" w:left="17"/>
              <w:jc w:val="center"/>
              <w:rPr>
                <w:rFonts w:ascii="宋体" w:hAnsi="宋体"/>
                <w:spacing w:val="-4"/>
                <w:w w:val="70"/>
                <w:szCs w:val="21"/>
              </w:rPr>
            </w:pPr>
            <w:r w:rsidRPr="002512FC">
              <w:rPr>
                <w:rFonts w:ascii="宋体" w:hAnsi="宋体" w:hint="eastAsia"/>
                <w:spacing w:val="-4"/>
                <w:w w:val="70"/>
                <w:szCs w:val="16"/>
              </w:rPr>
              <w:t>182</w:t>
            </w:r>
          </w:p>
        </w:tc>
        <w:tc>
          <w:tcPr>
            <w:tcW w:w="2111" w:type="dxa"/>
            <w:gridSpan w:val="5"/>
            <w:tcBorders>
              <w:top w:val="single" w:sz="4" w:space="0" w:color="auto"/>
              <w:bottom w:val="nil"/>
            </w:tcBorders>
            <w:tcMar>
              <w:left w:w="0" w:type="dxa"/>
              <w:right w:w="0" w:type="dxa"/>
            </w:tcMar>
            <w:vAlign w:val="center"/>
          </w:tcPr>
          <w:p w:rsidR="006F2D17" w:rsidRPr="002512FC" w:rsidRDefault="006F2D17">
            <w:r w:rsidRPr="002512FC">
              <w:rPr>
                <w:rFonts w:ascii="宋体" w:hAnsi="宋体" w:hint="eastAsia"/>
                <w:spacing w:val="-4"/>
                <w:w w:val="70"/>
                <w:szCs w:val="16"/>
              </w:rPr>
              <w:t>公共选修课学分</w:t>
            </w:r>
          </w:p>
        </w:tc>
        <w:tc>
          <w:tcPr>
            <w:tcW w:w="2362" w:type="dxa"/>
            <w:gridSpan w:val="6"/>
            <w:tcBorders>
              <w:top w:val="single" w:sz="4" w:space="0" w:color="auto"/>
              <w:bottom w:val="nil"/>
            </w:tcBorders>
            <w:tcMar>
              <w:left w:w="0" w:type="dxa"/>
              <w:right w:w="0" w:type="dxa"/>
            </w:tcMar>
          </w:tcPr>
          <w:p w:rsidR="006F2D17" w:rsidRPr="002512FC" w:rsidRDefault="003C6536" w:rsidP="003C6536">
            <w:pPr>
              <w:rPr>
                <w:rFonts w:ascii="宋体" w:hAnsi="宋体"/>
                <w:spacing w:val="-4"/>
                <w:w w:val="70"/>
                <w:szCs w:val="16"/>
              </w:rPr>
            </w:pPr>
            <w:r w:rsidRPr="002512FC">
              <w:rPr>
                <w:rFonts w:ascii="宋体" w:hAnsi="宋体" w:hint="eastAsia"/>
                <w:spacing w:val="-4"/>
                <w:w w:val="70"/>
                <w:szCs w:val="16"/>
              </w:rPr>
              <w:t>7</w:t>
            </w:r>
          </w:p>
        </w:tc>
      </w:tr>
      <w:tr w:rsidR="006F2D17" w:rsidRPr="002512FC">
        <w:trPr>
          <w:cantSplit/>
          <w:trHeight w:val="237"/>
          <w:jc w:val="center"/>
        </w:trPr>
        <w:tc>
          <w:tcPr>
            <w:tcW w:w="2927" w:type="dxa"/>
            <w:gridSpan w:val="5"/>
            <w:vMerge/>
            <w:tcMar>
              <w:left w:w="0" w:type="dxa"/>
              <w:right w:w="0" w:type="dxa"/>
            </w:tcMar>
            <w:vAlign w:val="center"/>
          </w:tcPr>
          <w:p w:rsidR="006F2D17" w:rsidRPr="002512FC" w:rsidRDefault="006F2D17" w:rsidP="00E21298">
            <w:pPr>
              <w:ind w:leftChars="8" w:left="17"/>
              <w:jc w:val="center"/>
            </w:pPr>
          </w:p>
        </w:tc>
        <w:tc>
          <w:tcPr>
            <w:tcW w:w="1579" w:type="dxa"/>
            <w:gridSpan w:val="4"/>
            <w:vMerge/>
            <w:tcMar>
              <w:left w:w="0" w:type="dxa"/>
              <w:right w:w="0" w:type="dxa"/>
            </w:tcMar>
            <w:vAlign w:val="center"/>
          </w:tcPr>
          <w:p w:rsidR="006F2D17" w:rsidRPr="002512FC" w:rsidRDefault="006F2D17" w:rsidP="00E21298">
            <w:pPr>
              <w:ind w:leftChars="8" w:left="17"/>
              <w:jc w:val="center"/>
            </w:pPr>
          </w:p>
        </w:tc>
        <w:tc>
          <w:tcPr>
            <w:tcW w:w="2111" w:type="dxa"/>
            <w:gridSpan w:val="5"/>
            <w:tcMar>
              <w:left w:w="0" w:type="dxa"/>
              <w:right w:w="0" w:type="dxa"/>
            </w:tcMar>
            <w:vAlign w:val="center"/>
          </w:tcPr>
          <w:p w:rsidR="006F2D17" w:rsidRPr="002512FC" w:rsidRDefault="006F2D17">
            <w:r w:rsidRPr="002512FC">
              <w:rPr>
                <w:rFonts w:ascii="宋体" w:hAnsi="宋体" w:hint="eastAsia"/>
                <w:spacing w:val="-4"/>
                <w:w w:val="70"/>
                <w:szCs w:val="16"/>
              </w:rPr>
              <w:t>通识必修课学分</w:t>
            </w:r>
          </w:p>
        </w:tc>
        <w:tc>
          <w:tcPr>
            <w:tcW w:w="2362" w:type="dxa"/>
            <w:gridSpan w:val="6"/>
            <w:tcMar>
              <w:left w:w="0" w:type="dxa"/>
              <w:right w:w="0" w:type="dxa"/>
            </w:tcMar>
          </w:tcPr>
          <w:p w:rsidR="006F2D17" w:rsidRPr="002512FC" w:rsidRDefault="00016351" w:rsidP="003C6536">
            <w:pPr>
              <w:rPr>
                <w:rFonts w:ascii="宋体" w:hAnsi="宋体"/>
                <w:spacing w:val="-4"/>
                <w:w w:val="70"/>
                <w:szCs w:val="16"/>
              </w:rPr>
            </w:pPr>
            <w:r w:rsidRPr="002512FC">
              <w:rPr>
                <w:rFonts w:ascii="宋体" w:hAnsi="宋体" w:hint="eastAsia"/>
                <w:spacing w:val="-4"/>
                <w:w w:val="70"/>
                <w:szCs w:val="16"/>
              </w:rPr>
              <w:t>47</w:t>
            </w:r>
          </w:p>
        </w:tc>
      </w:tr>
      <w:tr w:rsidR="006F2D17" w:rsidRPr="002512FC">
        <w:trPr>
          <w:cantSplit/>
          <w:trHeight w:val="237"/>
          <w:jc w:val="center"/>
        </w:trPr>
        <w:tc>
          <w:tcPr>
            <w:tcW w:w="2927" w:type="dxa"/>
            <w:gridSpan w:val="5"/>
            <w:vMerge/>
            <w:tcMar>
              <w:left w:w="0" w:type="dxa"/>
              <w:right w:w="0" w:type="dxa"/>
            </w:tcMar>
            <w:vAlign w:val="center"/>
          </w:tcPr>
          <w:p w:rsidR="006F2D17" w:rsidRPr="002512FC" w:rsidRDefault="006F2D17" w:rsidP="00E21298">
            <w:pPr>
              <w:ind w:leftChars="8" w:left="17"/>
              <w:jc w:val="center"/>
            </w:pPr>
          </w:p>
        </w:tc>
        <w:tc>
          <w:tcPr>
            <w:tcW w:w="1579" w:type="dxa"/>
            <w:gridSpan w:val="4"/>
            <w:vMerge/>
            <w:tcMar>
              <w:left w:w="0" w:type="dxa"/>
              <w:right w:w="0" w:type="dxa"/>
            </w:tcMar>
            <w:vAlign w:val="center"/>
          </w:tcPr>
          <w:p w:rsidR="006F2D17" w:rsidRPr="002512FC" w:rsidRDefault="006F2D17" w:rsidP="00E21298">
            <w:pPr>
              <w:ind w:leftChars="8" w:left="17"/>
              <w:jc w:val="center"/>
            </w:pPr>
          </w:p>
        </w:tc>
        <w:tc>
          <w:tcPr>
            <w:tcW w:w="2111" w:type="dxa"/>
            <w:gridSpan w:val="5"/>
            <w:tcMar>
              <w:left w:w="0" w:type="dxa"/>
              <w:right w:w="0" w:type="dxa"/>
            </w:tcMar>
            <w:vAlign w:val="center"/>
          </w:tcPr>
          <w:p w:rsidR="006F2D17" w:rsidRPr="002512FC" w:rsidRDefault="006F2D17">
            <w:r w:rsidRPr="002512FC">
              <w:rPr>
                <w:rFonts w:ascii="宋体" w:hAnsi="宋体" w:hint="eastAsia"/>
                <w:spacing w:val="-4"/>
                <w:w w:val="70"/>
                <w:szCs w:val="16"/>
              </w:rPr>
              <w:t>暑期学期学分</w:t>
            </w:r>
          </w:p>
        </w:tc>
        <w:tc>
          <w:tcPr>
            <w:tcW w:w="2362" w:type="dxa"/>
            <w:gridSpan w:val="6"/>
            <w:tcMar>
              <w:left w:w="0" w:type="dxa"/>
              <w:right w:w="0" w:type="dxa"/>
            </w:tcMar>
          </w:tcPr>
          <w:p w:rsidR="006F2D17" w:rsidRPr="002512FC" w:rsidRDefault="006F2D17" w:rsidP="003C6536">
            <w:pPr>
              <w:rPr>
                <w:rFonts w:ascii="宋体" w:hAnsi="宋体"/>
                <w:spacing w:val="-4"/>
                <w:w w:val="70"/>
                <w:szCs w:val="16"/>
              </w:rPr>
            </w:pPr>
            <w:r w:rsidRPr="002512FC">
              <w:rPr>
                <w:rFonts w:ascii="宋体" w:hAnsi="宋体" w:hint="eastAsia"/>
                <w:spacing w:val="-4"/>
                <w:w w:val="70"/>
                <w:szCs w:val="16"/>
              </w:rPr>
              <w:t>3</w:t>
            </w:r>
          </w:p>
        </w:tc>
      </w:tr>
      <w:tr w:rsidR="006F2D17" w:rsidRPr="002512FC">
        <w:trPr>
          <w:cantSplit/>
          <w:trHeight w:val="237"/>
          <w:jc w:val="center"/>
        </w:trPr>
        <w:tc>
          <w:tcPr>
            <w:tcW w:w="2927" w:type="dxa"/>
            <w:gridSpan w:val="5"/>
            <w:vMerge/>
            <w:tcMar>
              <w:left w:w="0" w:type="dxa"/>
              <w:right w:w="0" w:type="dxa"/>
            </w:tcMar>
            <w:vAlign w:val="center"/>
          </w:tcPr>
          <w:p w:rsidR="006F2D17" w:rsidRPr="002512FC" w:rsidRDefault="006F2D17" w:rsidP="00E21298">
            <w:pPr>
              <w:ind w:leftChars="8" w:left="17"/>
              <w:jc w:val="center"/>
            </w:pPr>
          </w:p>
        </w:tc>
        <w:tc>
          <w:tcPr>
            <w:tcW w:w="1579" w:type="dxa"/>
            <w:gridSpan w:val="4"/>
            <w:vMerge/>
            <w:tcMar>
              <w:left w:w="0" w:type="dxa"/>
              <w:right w:w="0" w:type="dxa"/>
            </w:tcMar>
            <w:vAlign w:val="center"/>
          </w:tcPr>
          <w:p w:rsidR="006F2D17" w:rsidRPr="002512FC" w:rsidRDefault="006F2D17" w:rsidP="00E21298">
            <w:pPr>
              <w:ind w:leftChars="8" w:left="17"/>
              <w:jc w:val="center"/>
            </w:pPr>
          </w:p>
        </w:tc>
        <w:tc>
          <w:tcPr>
            <w:tcW w:w="2111" w:type="dxa"/>
            <w:gridSpan w:val="5"/>
            <w:tcMar>
              <w:left w:w="0" w:type="dxa"/>
              <w:right w:w="0" w:type="dxa"/>
            </w:tcMar>
            <w:vAlign w:val="center"/>
          </w:tcPr>
          <w:p w:rsidR="006F2D17" w:rsidRPr="002512FC" w:rsidRDefault="006F2D17">
            <w:r w:rsidRPr="002512FC">
              <w:rPr>
                <w:rFonts w:ascii="宋体" w:hAnsi="宋体" w:hint="eastAsia"/>
                <w:spacing w:val="-4"/>
                <w:w w:val="70"/>
                <w:szCs w:val="16"/>
              </w:rPr>
              <w:t>学科基础教育平台学分</w:t>
            </w:r>
          </w:p>
        </w:tc>
        <w:tc>
          <w:tcPr>
            <w:tcW w:w="2362" w:type="dxa"/>
            <w:gridSpan w:val="6"/>
            <w:tcMar>
              <w:left w:w="0" w:type="dxa"/>
              <w:right w:w="0" w:type="dxa"/>
            </w:tcMar>
          </w:tcPr>
          <w:p w:rsidR="006F2D17" w:rsidRPr="002512FC" w:rsidRDefault="006F2D17" w:rsidP="003C6536">
            <w:pPr>
              <w:rPr>
                <w:rFonts w:ascii="宋体" w:hAnsi="宋体"/>
                <w:spacing w:val="-4"/>
                <w:w w:val="70"/>
                <w:szCs w:val="16"/>
              </w:rPr>
            </w:pPr>
            <w:r w:rsidRPr="002512FC">
              <w:rPr>
                <w:rFonts w:ascii="宋体" w:hAnsi="宋体" w:hint="eastAsia"/>
                <w:spacing w:val="-4"/>
                <w:w w:val="70"/>
                <w:szCs w:val="16"/>
              </w:rPr>
              <w:t>58</w:t>
            </w:r>
          </w:p>
        </w:tc>
      </w:tr>
      <w:tr w:rsidR="006F2D17" w:rsidRPr="002512FC">
        <w:trPr>
          <w:cantSplit/>
          <w:trHeight w:val="237"/>
          <w:jc w:val="center"/>
        </w:trPr>
        <w:tc>
          <w:tcPr>
            <w:tcW w:w="2927" w:type="dxa"/>
            <w:gridSpan w:val="5"/>
            <w:vMerge/>
            <w:tcMar>
              <w:left w:w="0" w:type="dxa"/>
              <w:right w:w="0" w:type="dxa"/>
            </w:tcMar>
            <w:vAlign w:val="center"/>
          </w:tcPr>
          <w:p w:rsidR="006F2D17" w:rsidRPr="002512FC" w:rsidRDefault="006F2D17" w:rsidP="00E21298">
            <w:pPr>
              <w:ind w:leftChars="8" w:left="17"/>
              <w:jc w:val="center"/>
            </w:pPr>
          </w:p>
        </w:tc>
        <w:tc>
          <w:tcPr>
            <w:tcW w:w="1579" w:type="dxa"/>
            <w:gridSpan w:val="4"/>
            <w:vMerge/>
            <w:tcMar>
              <w:left w:w="0" w:type="dxa"/>
              <w:right w:w="0" w:type="dxa"/>
            </w:tcMar>
            <w:vAlign w:val="center"/>
          </w:tcPr>
          <w:p w:rsidR="006F2D17" w:rsidRPr="002512FC" w:rsidRDefault="006F2D17" w:rsidP="00E21298">
            <w:pPr>
              <w:ind w:leftChars="8" w:left="17"/>
              <w:jc w:val="center"/>
            </w:pPr>
          </w:p>
        </w:tc>
        <w:tc>
          <w:tcPr>
            <w:tcW w:w="2111" w:type="dxa"/>
            <w:gridSpan w:val="5"/>
            <w:tcMar>
              <w:left w:w="0" w:type="dxa"/>
              <w:right w:w="0" w:type="dxa"/>
            </w:tcMar>
            <w:vAlign w:val="center"/>
          </w:tcPr>
          <w:p w:rsidR="006F2D17" w:rsidRPr="002512FC" w:rsidRDefault="006F2D17">
            <w:r w:rsidRPr="002512FC">
              <w:rPr>
                <w:rFonts w:ascii="宋体" w:hAnsi="宋体" w:hint="eastAsia"/>
                <w:spacing w:val="-4"/>
                <w:w w:val="70"/>
                <w:szCs w:val="16"/>
              </w:rPr>
              <w:t>专业核心课学分</w:t>
            </w:r>
          </w:p>
        </w:tc>
        <w:tc>
          <w:tcPr>
            <w:tcW w:w="2362" w:type="dxa"/>
            <w:gridSpan w:val="6"/>
            <w:tcMar>
              <w:left w:w="0" w:type="dxa"/>
              <w:right w:w="0" w:type="dxa"/>
            </w:tcMar>
          </w:tcPr>
          <w:p w:rsidR="006F2D17" w:rsidRPr="002512FC" w:rsidRDefault="006F2D17" w:rsidP="003C6536">
            <w:pPr>
              <w:rPr>
                <w:rFonts w:ascii="宋体" w:hAnsi="宋体"/>
                <w:spacing w:val="-4"/>
                <w:w w:val="70"/>
                <w:szCs w:val="16"/>
              </w:rPr>
            </w:pPr>
            <w:r w:rsidRPr="002512FC">
              <w:rPr>
                <w:rFonts w:ascii="宋体" w:hAnsi="宋体" w:hint="eastAsia"/>
                <w:spacing w:val="-4"/>
                <w:w w:val="70"/>
                <w:szCs w:val="16"/>
              </w:rPr>
              <w:t>26</w:t>
            </w:r>
          </w:p>
        </w:tc>
      </w:tr>
      <w:tr w:rsidR="006F2D17" w:rsidRPr="002512FC">
        <w:trPr>
          <w:cantSplit/>
          <w:trHeight w:val="237"/>
          <w:jc w:val="center"/>
        </w:trPr>
        <w:tc>
          <w:tcPr>
            <w:tcW w:w="2927" w:type="dxa"/>
            <w:gridSpan w:val="5"/>
            <w:vMerge/>
            <w:tcMar>
              <w:left w:w="0" w:type="dxa"/>
              <w:right w:w="0" w:type="dxa"/>
            </w:tcMar>
            <w:vAlign w:val="center"/>
          </w:tcPr>
          <w:p w:rsidR="006F2D17" w:rsidRPr="002512FC" w:rsidRDefault="006F2D17" w:rsidP="00E21298">
            <w:pPr>
              <w:ind w:leftChars="8" w:left="17"/>
              <w:jc w:val="center"/>
            </w:pPr>
          </w:p>
        </w:tc>
        <w:tc>
          <w:tcPr>
            <w:tcW w:w="1579" w:type="dxa"/>
            <w:gridSpan w:val="4"/>
            <w:vMerge/>
            <w:tcMar>
              <w:left w:w="0" w:type="dxa"/>
              <w:right w:w="0" w:type="dxa"/>
            </w:tcMar>
            <w:vAlign w:val="center"/>
          </w:tcPr>
          <w:p w:rsidR="006F2D17" w:rsidRPr="002512FC" w:rsidRDefault="006F2D17" w:rsidP="00E21298">
            <w:pPr>
              <w:ind w:leftChars="8" w:left="17"/>
              <w:jc w:val="center"/>
            </w:pPr>
          </w:p>
        </w:tc>
        <w:tc>
          <w:tcPr>
            <w:tcW w:w="2111" w:type="dxa"/>
            <w:gridSpan w:val="5"/>
            <w:tcMar>
              <w:left w:w="0" w:type="dxa"/>
              <w:right w:w="0" w:type="dxa"/>
            </w:tcMar>
            <w:vAlign w:val="center"/>
          </w:tcPr>
          <w:p w:rsidR="006F2D17" w:rsidRPr="002512FC" w:rsidRDefault="006F2D17">
            <w:r w:rsidRPr="002512FC">
              <w:rPr>
                <w:rFonts w:ascii="宋体" w:hAnsi="宋体" w:hint="eastAsia"/>
                <w:spacing w:val="-4"/>
                <w:w w:val="70"/>
                <w:szCs w:val="16"/>
              </w:rPr>
              <w:t>本专业选修课学分</w:t>
            </w:r>
          </w:p>
        </w:tc>
        <w:tc>
          <w:tcPr>
            <w:tcW w:w="2362" w:type="dxa"/>
            <w:gridSpan w:val="6"/>
            <w:tcMar>
              <w:left w:w="0" w:type="dxa"/>
              <w:right w:w="0" w:type="dxa"/>
            </w:tcMar>
          </w:tcPr>
          <w:p w:rsidR="006F2D17" w:rsidRPr="002512FC" w:rsidRDefault="006F2D17" w:rsidP="003C6536">
            <w:pPr>
              <w:rPr>
                <w:rFonts w:ascii="宋体" w:hAnsi="宋体"/>
                <w:spacing w:val="-4"/>
                <w:w w:val="70"/>
                <w:szCs w:val="16"/>
              </w:rPr>
            </w:pPr>
            <w:r w:rsidRPr="002512FC">
              <w:rPr>
                <w:rFonts w:ascii="宋体" w:hAnsi="宋体" w:hint="eastAsia"/>
                <w:spacing w:val="-4"/>
                <w:w w:val="70"/>
                <w:szCs w:val="16"/>
              </w:rPr>
              <w:t>≥24</w:t>
            </w:r>
          </w:p>
        </w:tc>
      </w:tr>
      <w:tr w:rsidR="006F2D17" w:rsidRPr="002512FC">
        <w:trPr>
          <w:cantSplit/>
          <w:trHeight w:val="237"/>
          <w:jc w:val="center"/>
        </w:trPr>
        <w:tc>
          <w:tcPr>
            <w:tcW w:w="2927" w:type="dxa"/>
            <w:gridSpan w:val="5"/>
            <w:vMerge/>
            <w:tcMar>
              <w:left w:w="0" w:type="dxa"/>
              <w:right w:w="0" w:type="dxa"/>
            </w:tcMar>
            <w:vAlign w:val="center"/>
          </w:tcPr>
          <w:p w:rsidR="006F2D17" w:rsidRPr="002512FC" w:rsidRDefault="006F2D17" w:rsidP="00E21298">
            <w:pPr>
              <w:ind w:leftChars="8" w:left="17"/>
              <w:jc w:val="center"/>
            </w:pPr>
          </w:p>
        </w:tc>
        <w:tc>
          <w:tcPr>
            <w:tcW w:w="1579" w:type="dxa"/>
            <w:gridSpan w:val="4"/>
            <w:vMerge/>
            <w:tcMar>
              <w:left w:w="0" w:type="dxa"/>
              <w:right w:w="0" w:type="dxa"/>
            </w:tcMar>
            <w:vAlign w:val="center"/>
          </w:tcPr>
          <w:p w:rsidR="006F2D17" w:rsidRPr="002512FC" w:rsidRDefault="006F2D17" w:rsidP="00E21298">
            <w:pPr>
              <w:ind w:leftChars="8" w:left="17"/>
              <w:jc w:val="center"/>
            </w:pPr>
          </w:p>
        </w:tc>
        <w:tc>
          <w:tcPr>
            <w:tcW w:w="2111" w:type="dxa"/>
            <w:gridSpan w:val="5"/>
            <w:tcMar>
              <w:left w:w="0" w:type="dxa"/>
              <w:right w:w="0" w:type="dxa"/>
            </w:tcMar>
            <w:vAlign w:val="center"/>
          </w:tcPr>
          <w:p w:rsidR="006F2D17" w:rsidRPr="002512FC" w:rsidRDefault="006F2D17">
            <w:r w:rsidRPr="002512FC">
              <w:rPr>
                <w:rFonts w:ascii="宋体" w:hAnsi="宋体" w:hint="eastAsia"/>
                <w:spacing w:val="-4"/>
                <w:w w:val="70"/>
                <w:szCs w:val="16"/>
              </w:rPr>
              <w:t>毕业论文（设计）学分</w:t>
            </w:r>
          </w:p>
        </w:tc>
        <w:tc>
          <w:tcPr>
            <w:tcW w:w="2362" w:type="dxa"/>
            <w:gridSpan w:val="6"/>
            <w:tcMar>
              <w:left w:w="0" w:type="dxa"/>
              <w:right w:w="0" w:type="dxa"/>
            </w:tcMar>
          </w:tcPr>
          <w:p w:rsidR="006F2D17" w:rsidRPr="002512FC" w:rsidRDefault="006F2D17" w:rsidP="003C6536">
            <w:pPr>
              <w:rPr>
                <w:rFonts w:ascii="宋体" w:hAnsi="宋体"/>
                <w:spacing w:val="-4"/>
                <w:w w:val="70"/>
                <w:szCs w:val="16"/>
              </w:rPr>
            </w:pPr>
            <w:r w:rsidRPr="002512FC">
              <w:rPr>
                <w:rFonts w:ascii="宋体" w:hAnsi="宋体" w:hint="eastAsia"/>
                <w:spacing w:val="-4"/>
                <w:w w:val="70"/>
                <w:szCs w:val="16"/>
              </w:rPr>
              <w:t>8</w:t>
            </w:r>
          </w:p>
        </w:tc>
      </w:tr>
      <w:tr w:rsidR="006F2D17" w:rsidRPr="002512FC">
        <w:trPr>
          <w:cantSplit/>
          <w:trHeight w:val="237"/>
          <w:jc w:val="center"/>
        </w:trPr>
        <w:tc>
          <w:tcPr>
            <w:tcW w:w="2927" w:type="dxa"/>
            <w:gridSpan w:val="5"/>
            <w:vMerge/>
            <w:tcMar>
              <w:left w:w="0" w:type="dxa"/>
              <w:right w:w="0" w:type="dxa"/>
            </w:tcMar>
            <w:vAlign w:val="center"/>
          </w:tcPr>
          <w:p w:rsidR="006F2D17" w:rsidRPr="002512FC" w:rsidRDefault="006F2D17" w:rsidP="00E21298">
            <w:pPr>
              <w:ind w:leftChars="8" w:left="17"/>
              <w:jc w:val="center"/>
            </w:pPr>
          </w:p>
        </w:tc>
        <w:tc>
          <w:tcPr>
            <w:tcW w:w="1579" w:type="dxa"/>
            <w:gridSpan w:val="4"/>
            <w:vMerge/>
            <w:tcMar>
              <w:left w:w="0" w:type="dxa"/>
              <w:right w:w="0" w:type="dxa"/>
            </w:tcMar>
            <w:vAlign w:val="center"/>
          </w:tcPr>
          <w:p w:rsidR="006F2D17" w:rsidRPr="002512FC" w:rsidRDefault="006F2D17" w:rsidP="00E21298">
            <w:pPr>
              <w:ind w:leftChars="8" w:left="17"/>
              <w:jc w:val="center"/>
            </w:pPr>
          </w:p>
        </w:tc>
        <w:tc>
          <w:tcPr>
            <w:tcW w:w="2111" w:type="dxa"/>
            <w:gridSpan w:val="5"/>
            <w:tcMar>
              <w:left w:w="0" w:type="dxa"/>
              <w:right w:w="0" w:type="dxa"/>
            </w:tcMar>
            <w:vAlign w:val="center"/>
          </w:tcPr>
          <w:p w:rsidR="006F2D17" w:rsidRPr="002512FC" w:rsidRDefault="006F2D17">
            <w:r w:rsidRPr="002512FC">
              <w:rPr>
                <w:rFonts w:ascii="宋体" w:hAnsi="宋体" w:hint="eastAsia"/>
                <w:spacing w:val="-4"/>
                <w:w w:val="70"/>
                <w:szCs w:val="16"/>
              </w:rPr>
              <w:t>综合拓展环节学分</w:t>
            </w:r>
          </w:p>
        </w:tc>
        <w:tc>
          <w:tcPr>
            <w:tcW w:w="2362" w:type="dxa"/>
            <w:gridSpan w:val="6"/>
            <w:tcMar>
              <w:left w:w="0" w:type="dxa"/>
              <w:right w:w="0" w:type="dxa"/>
            </w:tcMar>
          </w:tcPr>
          <w:p w:rsidR="006F2D17" w:rsidRPr="002512FC" w:rsidRDefault="00932634" w:rsidP="003C6536">
            <w:pPr>
              <w:rPr>
                <w:rFonts w:ascii="宋体" w:hAnsi="宋体"/>
                <w:spacing w:val="-4"/>
                <w:w w:val="70"/>
                <w:szCs w:val="16"/>
              </w:rPr>
            </w:pPr>
            <w:r w:rsidRPr="002512FC">
              <w:rPr>
                <w:rFonts w:ascii="宋体" w:hAnsi="宋体" w:hint="eastAsia"/>
                <w:spacing w:val="-4"/>
                <w:w w:val="70"/>
                <w:szCs w:val="16"/>
              </w:rPr>
              <w:t>9</w:t>
            </w:r>
          </w:p>
        </w:tc>
      </w:tr>
    </w:tbl>
    <w:p w:rsidR="009061D2" w:rsidRPr="002512FC" w:rsidRDefault="009061D2"/>
    <w:p w:rsidR="009061D2" w:rsidRPr="002512FC" w:rsidRDefault="00E8549E">
      <w:r w:rsidRPr="002512FC">
        <w:br w:type="page"/>
      </w:r>
    </w:p>
    <w:p w:rsidR="009061D2" w:rsidRPr="002512FC" w:rsidRDefault="00E8549E" w:rsidP="00E21298">
      <w:pPr>
        <w:pStyle w:val="2"/>
        <w:spacing w:afterLines="50" w:after="156" w:line="300" w:lineRule="auto"/>
        <w:rPr>
          <w:rFonts w:ascii="华文中宋" w:eastAsia="华文中宋" w:hAnsi="华文中宋"/>
          <w:sz w:val="32"/>
          <w:szCs w:val="32"/>
        </w:rPr>
      </w:pPr>
      <w:bookmarkStart w:id="7" w:name="_Toc10707070"/>
      <w:r w:rsidRPr="002512FC">
        <w:rPr>
          <w:rFonts w:ascii="华文中宋" w:eastAsia="华文中宋" w:hAnsi="华文中宋" w:hint="eastAsia"/>
          <w:sz w:val="32"/>
          <w:szCs w:val="32"/>
        </w:rPr>
        <w:lastRenderedPageBreak/>
        <w:t>数学与应用数学专业重点课程简介</w:t>
      </w:r>
      <w:bookmarkEnd w:id="7"/>
    </w:p>
    <w:p w:rsidR="009061D2" w:rsidRPr="002512FC" w:rsidRDefault="00E8549E" w:rsidP="00E21298">
      <w:pPr>
        <w:spacing w:line="300" w:lineRule="auto"/>
        <w:ind w:firstLineChars="200" w:firstLine="422"/>
        <w:rPr>
          <w:rFonts w:ascii="Times New Roman" w:eastAsiaTheme="minorEastAsia" w:hAnsi="Times New Roman"/>
          <w:szCs w:val="21"/>
        </w:rPr>
      </w:pPr>
      <w:bookmarkStart w:id="8" w:name="_Toc481525693"/>
      <w:r w:rsidRPr="002512FC">
        <w:rPr>
          <w:rFonts w:ascii="Times New Roman" w:eastAsiaTheme="minorEastAsia" w:hAnsi="Times New Roman"/>
          <w:b/>
          <w:szCs w:val="21"/>
        </w:rPr>
        <w:t>空间解析几何</w:t>
      </w:r>
      <w:bookmarkEnd w:id="8"/>
      <w:r w:rsidRPr="002512FC">
        <w:rPr>
          <w:rFonts w:hint="eastAsia"/>
          <w:b/>
        </w:rPr>
        <w:t>：</w:t>
      </w:r>
      <w:r w:rsidRPr="002512FC">
        <w:rPr>
          <w:rFonts w:ascii="Times New Roman" w:eastAsiaTheme="minorEastAsia" w:hAnsi="Times New Roman"/>
          <w:szCs w:val="21"/>
        </w:rPr>
        <w:t>空间解析几何是普通高等学校数学与应用数学专业的主要基础课程之一。它是连接初等数学与高等数学的重要桥梁，具有承前启后的作用，为后续课程如数学分析、高等代数、微分几何等提供直观的几何背景，并且它本身的内容对于解决一些实际问题也是很有用的。本课程主要讲授解析几何的基本内容和基本方法，包括：向量代数，空间的平面和直线，常见曲面，坐标变换，二次曲线方程的化简及其性质，正交变换，仿射变换，射影平面和它的射影变换等。通过本课程的学习，学生能受到几何直观及逻辑推理等方面的训练，并且能用代数的方法研究几何问题。培养学生对空间图形的直观想象能力，培养学生以解析几何为工具处理几何问题的能力，以及培养学生运用矢量法、坐标法、坐标变换法和点变换法解决几何问题的能力。</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9" w:name="_Toc481525694"/>
      <w:r w:rsidRPr="002512FC">
        <w:rPr>
          <w:rFonts w:ascii="Times New Roman" w:eastAsiaTheme="minorEastAsia" w:hAnsi="Times New Roman"/>
          <w:b/>
          <w:szCs w:val="21"/>
        </w:rPr>
        <w:t>高等代数</w:t>
      </w:r>
      <w:bookmarkEnd w:id="9"/>
      <w:r w:rsidRPr="002512FC">
        <w:rPr>
          <w:rFonts w:hint="eastAsia"/>
          <w:b/>
        </w:rPr>
        <w:t>：</w:t>
      </w:r>
      <w:r w:rsidRPr="002512FC">
        <w:rPr>
          <w:rFonts w:ascii="Times New Roman" w:eastAsiaTheme="minorEastAsia" w:hAnsi="Times New Roman"/>
          <w:szCs w:val="21"/>
        </w:rPr>
        <w:t>高等代数是大学数学系的一门重要基础课，它以向量、线性空间、矩阵和线性变换作为主要的研究对象，还包括了多项式理论。它是代数学的大门和基础，按</w:t>
      </w:r>
      <w:r w:rsidRPr="002512FC">
        <w:rPr>
          <w:rFonts w:ascii="Times New Roman" w:eastAsiaTheme="minorEastAsia" w:hAnsi="Times New Roman"/>
          <w:szCs w:val="21"/>
        </w:rPr>
        <w:t>N.Bourbaki</w:t>
      </w:r>
      <w:r w:rsidRPr="002512FC">
        <w:rPr>
          <w:rFonts w:ascii="Times New Roman" w:eastAsiaTheme="minorEastAsia" w:hAnsi="Times New Roman"/>
          <w:szCs w:val="21"/>
        </w:rPr>
        <w:t>的数学结构主义，全部数学基于三种母结构：代数结构、顺序结构、拓扑结构。它们互相组合分化，构筑起数学巨厦。如代数数论、代数几何、泛函分析、拓扑代数等等，都是以《高等代数》课程的内容为基础的、充满生机的现代数学分支。代数学在数学的现代发展中起着特别突出的作用，尤其是随着电子计算机和信息通信的革命性发展，代数学的应用发展更为惊人。所以《高等代数》是世界各高等院校数学系的一门重要必修课。这门课程的特点是比较抽象，也因而有着广泛的应用。</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0" w:name="_Toc481525695"/>
      <w:r w:rsidRPr="002512FC">
        <w:rPr>
          <w:rFonts w:ascii="Times New Roman" w:eastAsiaTheme="minorEastAsia" w:hAnsi="Times New Roman"/>
          <w:b/>
          <w:szCs w:val="21"/>
        </w:rPr>
        <w:t>数学分析</w:t>
      </w:r>
      <w:bookmarkEnd w:id="10"/>
      <w:r w:rsidRPr="002512FC">
        <w:rPr>
          <w:rFonts w:hint="eastAsia"/>
          <w:b/>
        </w:rPr>
        <w:t>：</w:t>
      </w:r>
      <w:r w:rsidRPr="002512FC">
        <w:rPr>
          <w:rFonts w:ascii="Times New Roman" w:eastAsiaTheme="minorEastAsia" w:hAnsi="Times New Roman"/>
          <w:szCs w:val="21"/>
        </w:rPr>
        <w:t>数学分析课程是数学专业本科生的一门重要基础课，在本科阶段的第一、二、三学期开设。课程内容主要包括：极限、连续、一元函数微积分、级数以及多元函数微积分。其中，极限的思想贯穿全课程。三个学期的教学和训练要使学生掌握数学分析课程中的基本知识，获得严谨的逻辑思维能力，从初等数学的思维方式转变到高等数学的思维方式，并具有较熟练的演算技能和初步的应用能力。数学分析课程内容丰富，思想深刻，是数学系几乎所有后继课程的基础。</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1" w:name="_Toc481525698"/>
      <w:r w:rsidRPr="002512FC">
        <w:rPr>
          <w:rFonts w:ascii="Times New Roman" w:eastAsiaTheme="minorEastAsia" w:hAnsi="Times New Roman"/>
          <w:b/>
          <w:szCs w:val="21"/>
        </w:rPr>
        <w:t>运筹学</w:t>
      </w:r>
      <w:bookmarkEnd w:id="11"/>
      <w:r w:rsidRPr="002512FC">
        <w:rPr>
          <w:rFonts w:hint="eastAsia"/>
          <w:b/>
        </w:rPr>
        <w:t>：</w:t>
      </w:r>
      <w:r w:rsidRPr="002512FC">
        <w:rPr>
          <w:rFonts w:ascii="Times New Roman" w:eastAsiaTheme="minorEastAsia" w:hAnsi="Times New Roman"/>
          <w:szCs w:val="21"/>
        </w:rPr>
        <w:t>运筹学是多种学科的交叉学科，它把不同学科中的方法、技术和工具应用到管理问题中，以便为人们提供最佳的解决问题的方法。运筹学还是一门有重要应用价值的学科，它用科学的方法研究与某一系统的最优管理有关的问题，帮助决策人解决那些可以用定量方法和理论来处理的问题。运筹学研究范围极其广泛，凡一切可以定量化的管理系统都在其研究范围内，同时运筹学还是一门开放型的学科，实践世界中解决问题的需要，其他学科的最新发展都在时刻充实着运筹学的研究内容。在大学阶段，学习基础的运筹学的知识有利于培养学生利用数学理论和方法解决现实问题的能力。</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2" w:name="_Toc481525699"/>
      <w:r w:rsidRPr="002512FC">
        <w:rPr>
          <w:rFonts w:ascii="Times New Roman" w:eastAsiaTheme="minorEastAsia" w:hAnsi="Times New Roman"/>
          <w:b/>
          <w:szCs w:val="21"/>
        </w:rPr>
        <w:t>概率论与数理统计</w:t>
      </w:r>
      <w:bookmarkEnd w:id="12"/>
      <w:r w:rsidRPr="002512FC">
        <w:rPr>
          <w:rFonts w:hint="eastAsia"/>
          <w:b/>
        </w:rPr>
        <w:t>：</w:t>
      </w:r>
      <w:r w:rsidRPr="002512FC">
        <w:rPr>
          <w:rFonts w:ascii="Times New Roman" w:eastAsiaTheme="minorEastAsia" w:hAnsi="Times New Roman"/>
          <w:szCs w:val="21"/>
        </w:rPr>
        <w:t>随机现象在自然界和人类社会生活中无处不在，概率论与数理统计是研究随机现象的科学。概率论主要研究随机现象的规律性，有着严密的数学理论基础。数理统计是以概率论为基础发展的随机数据的收集与分析方法方面的科学，它主要研究如何有效地收集整理数据并对研究总体进行推断和预测。本课程第一部分主要介绍概率、随机变量的定义，随机变量的分布类型和概率的基本计算方法；第二部分针对简单随机抽样收集的统计数据，主要介绍经典统计学中总体的概率分布规律、总体参数常见的参数估计和假设检验方法，并简要介绍基本的方差分析和一元</w:t>
      </w:r>
      <w:r w:rsidRPr="002512FC">
        <w:rPr>
          <w:rFonts w:ascii="Times New Roman" w:eastAsiaTheme="minorEastAsia" w:hAnsi="Times New Roman"/>
          <w:szCs w:val="21"/>
        </w:rPr>
        <w:lastRenderedPageBreak/>
        <w:t>回归分析方法。</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3" w:name="_Toc481525700"/>
      <w:r w:rsidRPr="002512FC">
        <w:rPr>
          <w:rFonts w:ascii="Times New Roman" w:eastAsiaTheme="minorEastAsia" w:hAnsi="Times New Roman"/>
          <w:b/>
          <w:szCs w:val="21"/>
        </w:rPr>
        <w:t>数学模型与数学实验</w:t>
      </w:r>
      <w:bookmarkEnd w:id="13"/>
      <w:r w:rsidRPr="002512FC">
        <w:rPr>
          <w:rFonts w:hint="eastAsia"/>
          <w:b/>
        </w:rPr>
        <w:t>：</w:t>
      </w:r>
      <w:r w:rsidRPr="002512FC">
        <w:rPr>
          <w:rFonts w:ascii="Times New Roman" w:eastAsiaTheme="minorEastAsia" w:hAnsi="Times New Roman"/>
          <w:szCs w:val="21"/>
        </w:rPr>
        <w:t>数学模型与数学实验是数学与应用数学专业基础课之一。它是应用数学知识解决实际问题的重要手段和途径，是介于数学和许多领域的实际问题之间的桥梁。在重视大学生创新性和解决实际问题能力的今天，数学建模日益受到关注。数学模型课程对数学教育的改革具有积极意义。通过本课程的学习，理解数学模型有关的概念，掌握一些常见的数学建模方法，了解数学模型在社会、经济、环境等领域研究中的应用；认识数学实验对于数学课程学习的重要作用，掌握基本的数学实验方法和技巧，提高</w:t>
      </w:r>
      <w:r w:rsidRPr="002512FC">
        <w:rPr>
          <w:rFonts w:ascii="Times New Roman" w:eastAsiaTheme="minorEastAsia" w:hAnsi="Times New Roman"/>
          <w:szCs w:val="21"/>
        </w:rPr>
        <w:t>MATLAB</w:t>
      </w:r>
      <w:r w:rsidRPr="002512FC">
        <w:rPr>
          <w:rFonts w:ascii="Times New Roman" w:eastAsiaTheme="minorEastAsia" w:hAnsi="Times New Roman"/>
          <w:szCs w:val="21"/>
        </w:rPr>
        <w:t>、</w:t>
      </w:r>
      <w:r w:rsidRPr="002512FC">
        <w:rPr>
          <w:rFonts w:ascii="Times New Roman" w:eastAsiaTheme="minorEastAsia" w:hAnsi="Times New Roman"/>
          <w:szCs w:val="21"/>
        </w:rPr>
        <w:t>C++</w:t>
      </w:r>
      <w:r w:rsidRPr="002512FC">
        <w:rPr>
          <w:rFonts w:ascii="Times New Roman" w:eastAsiaTheme="minorEastAsia" w:hAnsi="Times New Roman"/>
          <w:szCs w:val="21"/>
        </w:rPr>
        <w:t>编程能力；通过数学模型和数学实验，提高应用数学知识解决实际问题的能力。数学模型与数学实验主要采用启发式教学、案例教学等互动较多的方法进行教学。</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4" w:name="_Toc481525701"/>
      <w:r w:rsidRPr="002512FC">
        <w:rPr>
          <w:rFonts w:ascii="Times New Roman" w:eastAsiaTheme="minorEastAsia" w:hAnsi="Times New Roman"/>
          <w:b/>
          <w:szCs w:val="21"/>
        </w:rPr>
        <w:t>常微分方程</w:t>
      </w:r>
      <w:bookmarkEnd w:id="14"/>
      <w:r w:rsidRPr="002512FC">
        <w:rPr>
          <w:rFonts w:hint="eastAsia"/>
          <w:b/>
        </w:rPr>
        <w:t>：</w:t>
      </w:r>
      <w:r w:rsidRPr="002512FC">
        <w:rPr>
          <w:rFonts w:ascii="Times New Roman" w:eastAsiaTheme="minorEastAsia" w:hAnsi="Times New Roman"/>
          <w:szCs w:val="21"/>
        </w:rPr>
        <w:t>常微分方程是一门与微积分一起成长起来的学科，是自然学科中表述各种基本规律的数学工具之一，已经成为数学联系实际问题的重要手段之一。近些年来，常微分方程的研究与应用已经深入到自然科学和社会科学的众多领域，并且成功地揭示了许多自然和社会现象的内在规律。本课程使学生掌握常微分方程的基本理论和方法，增强运用数学手段解决实际问题的能力。学习常微分方程基本理论时，学生要注意了解学科的理论特征，理解其思维方式，掌握基本的推理方法。常微分方程的求解方法主要包含在初等积分法，线性方程与线性方程组的代数解法中，这是学习常微分方程的基本功，要求学生熟练掌握。</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5" w:name="_Toc481525702"/>
      <w:r w:rsidRPr="002512FC">
        <w:rPr>
          <w:rFonts w:ascii="Times New Roman" w:eastAsiaTheme="minorEastAsia" w:hAnsi="Times New Roman"/>
          <w:b/>
          <w:szCs w:val="21"/>
        </w:rPr>
        <w:t>复变函数</w:t>
      </w:r>
      <w:bookmarkEnd w:id="15"/>
      <w:r w:rsidRPr="002512FC">
        <w:rPr>
          <w:rFonts w:hint="eastAsia"/>
          <w:b/>
        </w:rPr>
        <w:t>：</w:t>
      </w:r>
      <w:r w:rsidRPr="002512FC">
        <w:rPr>
          <w:rFonts w:ascii="Times New Roman" w:eastAsiaTheme="minorEastAsia" w:hAnsi="Times New Roman"/>
          <w:szCs w:val="21"/>
        </w:rPr>
        <w:t>复变函数论的主要内容是讨论复数之间的相互依赖关系，其主要研究对象是解析函数。复变函数论又称复分析，也称为解析函数论</w:t>
      </w:r>
      <w:r w:rsidRPr="002512FC">
        <w:rPr>
          <w:rFonts w:ascii="Times New Roman" w:eastAsiaTheme="minorEastAsia" w:hAnsi="Times New Roman"/>
          <w:szCs w:val="21"/>
        </w:rPr>
        <w:t>,</w:t>
      </w:r>
      <w:r w:rsidRPr="002512FC">
        <w:rPr>
          <w:rFonts w:ascii="Times New Roman" w:eastAsiaTheme="minorEastAsia" w:hAnsi="Times New Roman"/>
          <w:szCs w:val="21"/>
        </w:rPr>
        <w:t>是数学分析的推广和发展。因此它不仅在内容上与实分析有许多类似之处，而且在研究问题方法与逻辑结构方面也非常类似。复变函数论是一门古老而富有生命力的学科。早在</w:t>
      </w:r>
      <w:r w:rsidRPr="002512FC">
        <w:rPr>
          <w:rFonts w:ascii="Times New Roman" w:eastAsiaTheme="minorEastAsia" w:hAnsi="Times New Roman"/>
          <w:szCs w:val="21"/>
        </w:rPr>
        <w:t>19</w:t>
      </w:r>
      <w:r w:rsidRPr="002512FC">
        <w:rPr>
          <w:rFonts w:ascii="Times New Roman" w:eastAsiaTheme="minorEastAsia" w:hAnsi="Times New Roman"/>
          <w:szCs w:val="21"/>
        </w:rPr>
        <w:t>世纪，</w:t>
      </w:r>
      <w:r w:rsidRPr="002512FC">
        <w:rPr>
          <w:rFonts w:ascii="Times New Roman" w:eastAsiaTheme="minorEastAsia" w:hAnsi="Times New Roman"/>
          <w:szCs w:val="21"/>
        </w:rPr>
        <w:t>Cauchy</w:t>
      </w:r>
      <w:r w:rsidRPr="002512FC">
        <w:rPr>
          <w:rFonts w:ascii="Times New Roman" w:eastAsiaTheme="minorEastAsia" w:hAnsi="Times New Roman"/>
          <w:szCs w:val="21"/>
        </w:rPr>
        <w:t>、</w:t>
      </w:r>
      <w:r w:rsidRPr="002512FC">
        <w:rPr>
          <w:rFonts w:ascii="Times New Roman" w:eastAsiaTheme="minorEastAsia" w:hAnsi="Times New Roman"/>
          <w:szCs w:val="21"/>
        </w:rPr>
        <w:t>Weierstrass</w:t>
      </w:r>
      <w:r w:rsidRPr="002512FC">
        <w:rPr>
          <w:rFonts w:ascii="Times New Roman" w:eastAsiaTheme="minorEastAsia" w:hAnsi="Times New Roman"/>
          <w:szCs w:val="21"/>
        </w:rPr>
        <w:t>及</w:t>
      </w:r>
      <w:r w:rsidRPr="002512FC">
        <w:rPr>
          <w:rFonts w:ascii="Times New Roman" w:eastAsiaTheme="minorEastAsia" w:hAnsi="Times New Roman"/>
          <w:szCs w:val="21"/>
        </w:rPr>
        <w:t>Riemann</w:t>
      </w:r>
      <w:r w:rsidRPr="002512FC">
        <w:rPr>
          <w:rFonts w:ascii="Times New Roman" w:eastAsiaTheme="minorEastAsia" w:hAnsi="Times New Roman"/>
          <w:szCs w:val="21"/>
        </w:rPr>
        <w:t>等人就已经给这门学科奠定了坚实的基础。复变函数论不但是我们所学数学分析的理论推广，而且作为一种强有力的工具，已经被广泛的应用于自然科学的众多领域，如理论物理、空气动力学、流体力学、弹性力学以及自动控制学等，目前也被广泛应用于信号处理、电子工程等领域。复变函数论作为一门学科，有其自身的特点和研究方法与研究工具，在学习过程中，应注意与实分析理论的比较，从而加深理解，同时也须注意复变函数本身的特点，并掌握它自身所固有的理论和方法，抓住要点，融会贯通。</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6" w:name="_Toc481525703"/>
      <w:r w:rsidRPr="002512FC">
        <w:rPr>
          <w:rFonts w:ascii="Times New Roman" w:eastAsiaTheme="minorEastAsia" w:hAnsi="Times New Roman"/>
          <w:b/>
          <w:szCs w:val="21"/>
        </w:rPr>
        <w:t>数值计算</w:t>
      </w:r>
      <w:bookmarkEnd w:id="16"/>
      <w:r w:rsidRPr="002512FC">
        <w:rPr>
          <w:rFonts w:hint="eastAsia"/>
          <w:b/>
        </w:rPr>
        <w:t>：</w:t>
      </w:r>
      <w:r w:rsidRPr="002512FC">
        <w:rPr>
          <w:rFonts w:ascii="Times New Roman" w:eastAsiaTheme="minorEastAsia" w:hAnsi="Times New Roman"/>
          <w:szCs w:val="21"/>
        </w:rPr>
        <w:t>数值计算方法是计算数学的一个主要部分。计算数学是数学科学的一个分支，主要研究用计算机求解各种数学问题的数值计算方法及其理论与软件实现。数值计算方法的内容主要包括函数的数值逼近、数值微分与数值积分、非线性方程数值解、数值线性代数、常微和偏微数值解等。虽然数值计算也是以数学问题为研究对象，但它不像纯数学那样只研究数学本身的理论，而是把理论与计算紧密结合，着重研究数学问题的数值方法及其理论。数值计算方法既有纯数学的高度抽象性与严密科学性的特点，又有应用数学的广泛性与实际试验的高度技术性的特点，是一门与计算机使用密切结合的实用性很强的数学课程。</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7" w:name="_Toc481525704"/>
      <w:r w:rsidRPr="002512FC">
        <w:rPr>
          <w:rFonts w:ascii="Times New Roman" w:eastAsiaTheme="minorEastAsia" w:hAnsi="Times New Roman"/>
          <w:b/>
          <w:szCs w:val="21"/>
        </w:rPr>
        <w:t>统计软件</w:t>
      </w:r>
      <w:r w:rsidRPr="002512FC">
        <w:rPr>
          <w:rFonts w:ascii="Times New Roman" w:eastAsiaTheme="minorEastAsia" w:hAnsi="Times New Roman"/>
          <w:b/>
          <w:szCs w:val="21"/>
        </w:rPr>
        <w:t>(</w:t>
      </w:r>
      <w:r w:rsidRPr="002512FC">
        <w:rPr>
          <w:rFonts w:ascii="Times New Roman" w:eastAsiaTheme="minorEastAsia" w:hAnsi="Times New Roman"/>
          <w:b/>
          <w:szCs w:val="21"/>
        </w:rPr>
        <w:t>双语</w:t>
      </w:r>
      <w:r w:rsidRPr="002512FC">
        <w:rPr>
          <w:rFonts w:ascii="Times New Roman" w:eastAsiaTheme="minorEastAsia" w:hAnsi="Times New Roman"/>
          <w:b/>
          <w:szCs w:val="21"/>
        </w:rPr>
        <w:t>)</w:t>
      </w:r>
      <w:bookmarkEnd w:id="17"/>
      <w:r w:rsidRPr="002512FC">
        <w:rPr>
          <w:rFonts w:hint="eastAsia"/>
          <w:b/>
        </w:rPr>
        <w:t>：</w:t>
      </w:r>
      <w:r w:rsidRPr="002512FC">
        <w:rPr>
          <w:rFonts w:ascii="Times New Roman" w:eastAsiaTheme="minorEastAsia" w:hAnsi="Times New Roman"/>
          <w:szCs w:val="21"/>
        </w:rPr>
        <w:t>本课程以统计分析软件应用为主，在简要回顾经典统计学的基本思想和方法的基础上，借助实际案例详细讲解如何应用常用统计软件（如</w:t>
      </w:r>
      <w:r w:rsidRPr="002512FC">
        <w:rPr>
          <w:rFonts w:ascii="Times New Roman" w:eastAsiaTheme="minorEastAsia" w:hAnsi="Times New Roman"/>
          <w:szCs w:val="21"/>
        </w:rPr>
        <w:t>R</w:t>
      </w:r>
      <w:r w:rsidRPr="002512FC">
        <w:rPr>
          <w:rFonts w:ascii="Times New Roman" w:eastAsiaTheme="minorEastAsia" w:hAnsi="Times New Roman"/>
          <w:szCs w:val="21"/>
        </w:rPr>
        <w:t>软件）进行统计数据的录入、整理和分析等操作，并培养学生通过阅读软件的英文帮助和英文教材等参考资料，能够独立完成常见的</w:t>
      </w:r>
      <w:r w:rsidRPr="002512FC">
        <w:rPr>
          <w:rFonts w:ascii="Times New Roman" w:eastAsiaTheme="minorEastAsia" w:hAnsi="Times New Roman"/>
          <w:szCs w:val="21"/>
        </w:rPr>
        <w:lastRenderedPageBreak/>
        <w:t>一元统计数据的分析工作。通过学习使学生逐步体会统计数据的组织方法、描述统计和推断统计的基本思想，同时培养学生阅读数学文献的基本能力。</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8" w:name="_Toc481525705"/>
      <w:r w:rsidRPr="002512FC">
        <w:rPr>
          <w:rFonts w:ascii="Times New Roman" w:eastAsiaTheme="minorEastAsia" w:hAnsi="Times New Roman"/>
          <w:b/>
          <w:szCs w:val="21"/>
        </w:rPr>
        <w:t>多元统计</w:t>
      </w:r>
      <w:bookmarkEnd w:id="18"/>
      <w:r w:rsidRPr="002512FC">
        <w:rPr>
          <w:rFonts w:hint="eastAsia"/>
          <w:b/>
        </w:rPr>
        <w:t>：</w:t>
      </w:r>
      <w:r w:rsidRPr="002512FC">
        <w:rPr>
          <w:rFonts w:ascii="Times New Roman" w:eastAsiaTheme="minorEastAsia" w:hAnsi="Times New Roman"/>
          <w:szCs w:val="21"/>
        </w:rPr>
        <w:t>多元统计分析是运用概率论与数理统计学方法解决实际应用中多个随机变量数据分析的理论和方法。近几十年由于计算机的广泛应用，多元统计方法被广泛应用于社会科学领域和自然科学领域。通过本课程的学习使学生了解多元统计方法的基本数学原理，掌握如聚类分析、判别分析、主成分分析、因子分析、回归分析等数据分析方法，并学会运用统计软件解决一些简单的实际问题。</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19" w:name="_Toc481525706"/>
      <w:r w:rsidRPr="002512FC">
        <w:rPr>
          <w:rFonts w:ascii="Times New Roman" w:eastAsiaTheme="minorEastAsia" w:hAnsi="Times New Roman"/>
          <w:b/>
          <w:szCs w:val="21"/>
        </w:rPr>
        <w:t>近世代数</w:t>
      </w:r>
      <w:bookmarkEnd w:id="19"/>
      <w:r w:rsidRPr="002512FC">
        <w:rPr>
          <w:rFonts w:hint="eastAsia"/>
          <w:b/>
        </w:rPr>
        <w:t>：</w:t>
      </w:r>
      <w:r w:rsidRPr="002512FC">
        <w:rPr>
          <w:rFonts w:ascii="Times New Roman" w:eastAsiaTheme="minorEastAsia" w:hAnsi="Times New Roman"/>
          <w:szCs w:val="21"/>
        </w:rPr>
        <w:t>近世代数是现代数学的一个重要分支，主要讲授十九世纪末到二十世纪代数学的主要成果，是大学数学与应用数学专业一门重要的专业基础课程。本课程通过对三种代数系统（即具有代数运算的集合）群、环、域的基本概念与初步性质的讨论，使学生获得一定的近世代数的基础知识的同时掌握抽象、严格的代数方法。另外，近世代数为现代数学、现代物理学、现代化学、计算机科学、现代通信以及密码学等提供了语言、重要结论和研究方法，当今信息时代，近世代数有了越来越多的重要应用，所以本课程注意突出近世代数的理论背景和应用，让学生学会运用近世代数的理论、方法及技巧分析解决科学技术和实践中遇到的有关问题，培养学生科学的思维方式。</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20" w:name="_Toc481525707"/>
      <w:r w:rsidRPr="002512FC">
        <w:rPr>
          <w:rFonts w:ascii="Times New Roman" w:eastAsiaTheme="minorEastAsia" w:hAnsi="Times New Roman"/>
          <w:b/>
          <w:szCs w:val="21"/>
        </w:rPr>
        <w:t>实变函数</w:t>
      </w:r>
      <w:bookmarkEnd w:id="20"/>
      <w:r w:rsidRPr="002512FC">
        <w:rPr>
          <w:rFonts w:hint="eastAsia"/>
          <w:b/>
        </w:rPr>
        <w:t>：</w:t>
      </w:r>
      <w:r w:rsidRPr="002512FC">
        <w:rPr>
          <w:rFonts w:ascii="Times New Roman" w:eastAsiaTheme="minorEastAsia" w:hAnsi="Times New Roman"/>
          <w:kern w:val="0"/>
          <w:szCs w:val="21"/>
        </w:rPr>
        <w:t>本课程是数学分析的后续课程，但在思想方面却有较大的飞跃，实变函数的一些概念比起数学分析来要抽象得多。本课程主要介绍一元实变函数的基本理论和基本方法，内容包括：集合、</w:t>
      </w:r>
      <w:r w:rsidRPr="002512FC">
        <w:rPr>
          <w:rFonts w:ascii="Times New Roman" w:eastAsiaTheme="minorEastAsia" w:hAnsi="Times New Roman"/>
          <w:kern w:val="0"/>
          <w:szCs w:val="21"/>
        </w:rPr>
        <w:t>n</w:t>
      </w:r>
      <w:r w:rsidRPr="002512FC">
        <w:rPr>
          <w:rFonts w:ascii="Times New Roman" w:eastAsiaTheme="minorEastAsia" w:hAnsi="Times New Roman"/>
          <w:kern w:val="0"/>
          <w:szCs w:val="21"/>
        </w:rPr>
        <w:t>维空间中的点集，测度以及可测集的理论及其性质，可测函数的理论及其性质，勒贝格积分，积分极限定理，</w:t>
      </w:r>
      <w:r w:rsidRPr="002512FC">
        <w:rPr>
          <w:rFonts w:ascii="Times New Roman" w:eastAsiaTheme="minorEastAsia" w:hAnsi="Times New Roman"/>
          <w:kern w:val="0"/>
          <w:szCs w:val="21"/>
        </w:rPr>
        <w:t>Fubini</w:t>
      </w:r>
      <w:r w:rsidRPr="002512FC">
        <w:rPr>
          <w:rFonts w:ascii="Times New Roman" w:eastAsiaTheme="minorEastAsia" w:hAnsi="Times New Roman"/>
          <w:kern w:val="0"/>
          <w:szCs w:val="21"/>
        </w:rPr>
        <w:t>定理，囿变函数，绝对连续函数及</w:t>
      </w:r>
      <w:r w:rsidRPr="002512FC">
        <w:rPr>
          <w:rFonts w:ascii="Times New Roman" w:eastAsiaTheme="minorEastAsia" w:hAnsi="Times New Roman"/>
          <w:kern w:val="0"/>
          <w:szCs w:val="21"/>
        </w:rPr>
        <w:t>N-L</w:t>
      </w:r>
      <w:r w:rsidRPr="002512FC">
        <w:rPr>
          <w:rFonts w:ascii="Times New Roman" w:eastAsiaTheme="minorEastAsia" w:hAnsi="Times New Roman"/>
          <w:kern w:val="0"/>
          <w:szCs w:val="21"/>
        </w:rPr>
        <w:t>公式等。</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21" w:name="_Toc481525710"/>
      <w:r w:rsidRPr="002512FC">
        <w:rPr>
          <w:rFonts w:ascii="Times New Roman" w:eastAsiaTheme="minorEastAsia" w:hAnsi="Times New Roman"/>
          <w:b/>
          <w:szCs w:val="21"/>
        </w:rPr>
        <w:t>利息理论</w:t>
      </w:r>
      <w:bookmarkEnd w:id="21"/>
      <w:r w:rsidRPr="002512FC">
        <w:rPr>
          <w:rFonts w:hint="eastAsia"/>
          <w:b/>
        </w:rPr>
        <w:t>：</w:t>
      </w:r>
      <w:r w:rsidRPr="002512FC">
        <w:rPr>
          <w:rFonts w:ascii="Times New Roman" w:eastAsiaTheme="minorEastAsia" w:hAnsi="Times New Roman"/>
          <w:szCs w:val="21"/>
        </w:rPr>
        <w:t>利息理论是北美精算师协会（</w:t>
      </w:r>
      <w:r w:rsidRPr="002512FC">
        <w:rPr>
          <w:rFonts w:ascii="Times New Roman" w:eastAsiaTheme="minorEastAsia" w:hAnsi="Times New Roman"/>
          <w:szCs w:val="21"/>
        </w:rPr>
        <w:t>Society of Actuaries, SoA</w:t>
      </w:r>
      <w:r w:rsidRPr="002512FC">
        <w:rPr>
          <w:rFonts w:ascii="Times New Roman" w:eastAsiaTheme="minorEastAsia" w:hAnsi="Times New Roman"/>
          <w:szCs w:val="21"/>
        </w:rPr>
        <w:t>）的准精算师（</w:t>
      </w:r>
      <w:r w:rsidRPr="002512FC">
        <w:rPr>
          <w:rFonts w:ascii="Times New Roman" w:eastAsiaTheme="minorEastAsia" w:hAnsi="Times New Roman"/>
          <w:szCs w:val="21"/>
        </w:rPr>
        <w:t>Associate-ship</w:t>
      </w:r>
      <w:r w:rsidRPr="002512FC">
        <w:rPr>
          <w:rFonts w:ascii="Times New Roman" w:eastAsiaTheme="minorEastAsia" w:hAnsi="Times New Roman"/>
          <w:szCs w:val="21"/>
        </w:rPr>
        <w:t>）资格考试中的经济金融课程的主要部分。金融领域的许多计算问题具有共同的数学特征和模型，大量的计算和分析实践的基础是现金流分析和货币的时间价值（累积和贴现）计算。例如：银行的资产负债分析、融资成本和投资收益分析、金融市场产品的定价和保险精算分析等。本课程的基本目的是使学生掌握基本的金融计算的概念、术语和原则，同时对一些基础性的金融工具进行现金流价值分析。介绍利息的基本计算概念和方法，以及年金计算基本工具函数，这些内容是学生进入金融定量分析领域的基础，希望学生建立基本的概念和语言。随后是金融计算和分析中的常用的两大类方法：投资收益率分析和现金流的本金利息分解过程。从实务的角度看，金融学可以分为投资和融资两大部分，在金融市场中，大多数参与者及其进行的活动都可以归在这两类中。而其中尤以投资学中的计算问题为多。本课程在引进基本的现金流计算方法之后，对主要的投资工具：固定收益产品（债券为主）的计算问题进行了详细的介绍。</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22" w:name="_Toc481525711"/>
      <w:r w:rsidRPr="002512FC">
        <w:rPr>
          <w:rFonts w:ascii="Times New Roman" w:eastAsiaTheme="minorEastAsia" w:hAnsi="Times New Roman"/>
          <w:b/>
          <w:szCs w:val="21"/>
        </w:rPr>
        <w:t>随机过程</w:t>
      </w:r>
      <w:bookmarkEnd w:id="22"/>
      <w:r w:rsidRPr="002512FC">
        <w:rPr>
          <w:rFonts w:hint="eastAsia"/>
          <w:b/>
        </w:rPr>
        <w:t>：</w:t>
      </w:r>
      <w:r w:rsidRPr="002512FC">
        <w:rPr>
          <w:rFonts w:ascii="Times New Roman" w:eastAsiaTheme="minorEastAsia" w:hAnsi="Times New Roman"/>
          <w:szCs w:val="21"/>
        </w:rPr>
        <w:t>随机过程是现代概率论的一个重要内容，是研究客观世界中随机演变过程的理论工具，已在工程科学技术和社会科学方面得到了广泛的应用，并显示出十分重要的作用。本课程介绍随机过程理论的若干内容，包括泊松过程、更新过程、马尔可夫链、布朗运动等几类重要的随机过程的概念、性质及在自然科学、工程技术、经济管理、金融学等方面的应用，同时提供学生思考概率问题的直观想法及思路，培养学生应用概率观点分析解决问题的能力。</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23" w:name="_Toc481525712"/>
      <w:r w:rsidRPr="002512FC">
        <w:rPr>
          <w:rFonts w:ascii="Times New Roman" w:eastAsiaTheme="minorEastAsia" w:hAnsi="Times New Roman"/>
          <w:b/>
          <w:szCs w:val="21"/>
        </w:rPr>
        <w:t>统计计算语言</w:t>
      </w:r>
      <w:bookmarkEnd w:id="23"/>
      <w:r w:rsidRPr="002512FC">
        <w:rPr>
          <w:rFonts w:hint="eastAsia"/>
          <w:b/>
        </w:rPr>
        <w:t>：</w:t>
      </w:r>
      <w:r w:rsidRPr="002512FC">
        <w:rPr>
          <w:rFonts w:ascii="Times New Roman" w:eastAsiaTheme="minorEastAsia" w:hAnsi="Times New Roman"/>
          <w:szCs w:val="21"/>
        </w:rPr>
        <w:t>统计计算是以概率论与数理统计学为基础发展起来的兼具计算数学和计算机科</w:t>
      </w:r>
      <w:r w:rsidRPr="002512FC">
        <w:rPr>
          <w:rFonts w:ascii="Times New Roman" w:eastAsiaTheme="minorEastAsia" w:hAnsi="Times New Roman"/>
          <w:szCs w:val="21"/>
        </w:rPr>
        <w:lastRenderedPageBreak/>
        <w:t>学的一门交叉学科。由于概率统计中分布函数的概念非常重要，而自然界和实际生产生活中很多随机变量的分布函数只能用数值方法求解，本课程首先介绍分布函数和分位数的计算方法。为服务于统计学模拟实验的需要，本课程进而介绍一些常见的随机数产生方法和统计抽样方法。最后，本课程介绍参数估计方法中比较热门的</w:t>
      </w:r>
      <w:r w:rsidRPr="002512FC">
        <w:rPr>
          <w:rFonts w:ascii="Times New Roman" w:eastAsiaTheme="minorEastAsia" w:hAnsi="Times New Roman"/>
          <w:szCs w:val="21"/>
        </w:rPr>
        <w:t>EM</w:t>
      </w:r>
      <w:r w:rsidRPr="002512FC">
        <w:rPr>
          <w:rFonts w:ascii="Times New Roman" w:eastAsiaTheme="minorEastAsia" w:hAnsi="Times New Roman"/>
          <w:szCs w:val="21"/>
        </w:rPr>
        <w:t>算法和马尔科夫链蒙特卡洛（</w:t>
      </w:r>
      <w:r w:rsidRPr="002512FC">
        <w:rPr>
          <w:rFonts w:ascii="Times New Roman" w:eastAsiaTheme="minorEastAsia" w:hAnsi="Times New Roman"/>
          <w:szCs w:val="21"/>
        </w:rPr>
        <w:t>MCMC</w:t>
      </w:r>
      <w:r w:rsidRPr="002512FC">
        <w:rPr>
          <w:rFonts w:ascii="Times New Roman" w:eastAsiaTheme="minorEastAsia" w:hAnsi="Times New Roman"/>
          <w:szCs w:val="21"/>
        </w:rPr>
        <w:t>）方法。</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24" w:name="_Toc481525717"/>
      <w:r w:rsidRPr="002512FC">
        <w:rPr>
          <w:rFonts w:ascii="Times New Roman" w:eastAsiaTheme="minorEastAsia" w:hAnsi="Times New Roman"/>
          <w:b/>
          <w:szCs w:val="21"/>
        </w:rPr>
        <w:t>智能优化理论及应用</w:t>
      </w:r>
      <w:bookmarkEnd w:id="24"/>
      <w:r w:rsidRPr="002512FC">
        <w:rPr>
          <w:rFonts w:hint="eastAsia"/>
          <w:b/>
        </w:rPr>
        <w:t>：</w:t>
      </w:r>
      <w:r w:rsidRPr="002512FC">
        <w:rPr>
          <w:rFonts w:ascii="Times New Roman" w:eastAsiaTheme="minorEastAsia" w:hAnsi="Times New Roman"/>
          <w:szCs w:val="21"/>
        </w:rPr>
        <w:t>智能优化算法是通过模拟某种自然现象或过程而建立起来的一种搜索算法，具有高度并行、自组织、自学习与自适应等特征，为解决复杂问题提供了一种新的思路和手段，被广泛应用于各个学科领域。本课程是讲述以智能计算为基础的现代优化技术的基本原理和方法，使学生掌握现代的优化理论和方法。主要内容包括：现代优化技术的基本思想、智能优化计算方法及其特点、模拟退火算法、遗传算法、蚁群算法、粒子群算法、支持向量机、混沌与分形、小波分析、人工神经网络及其应用等。在教学过程中，本课程注重各种智能优化算法在解决实际问题当中的应用，通过实例讲授、课程实践等途径帮助学生理解和掌握各种优化算法的基本原理与技术。学习本课程可为日后从事多种领域的实际工作和科学研究打下坚实的基础。</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25" w:name="_Toc481525718"/>
      <w:r w:rsidRPr="002512FC">
        <w:rPr>
          <w:rFonts w:ascii="Times New Roman" w:eastAsiaTheme="minorEastAsia" w:hAnsi="Times New Roman"/>
          <w:b/>
          <w:szCs w:val="21"/>
        </w:rPr>
        <w:t>泛函分析</w:t>
      </w:r>
      <w:bookmarkEnd w:id="25"/>
      <w:r w:rsidRPr="002512FC">
        <w:rPr>
          <w:rFonts w:hint="eastAsia"/>
          <w:b/>
        </w:rPr>
        <w:t>：</w:t>
      </w:r>
      <w:r w:rsidRPr="002512FC">
        <w:rPr>
          <w:rFonts w:ascii="Times New Roman" w:eastAsiaTheme="minorEastAsia" w:hAnsi="Times New Roman"/>
          <w:szCs w:val="21"/>
        </w:rPr>
        <w:t>是否还记得在小学时，我们从数的加减乘除跳跃到解方程，从而让我们可以迅速解决众多应用题；是否还记得我们在高中时引进了坐标和向量，从而使平面几何不再那么捉摸不定。泛函分析这门课程会带给你同样地感受。又或许你困惑于我们学习了实变函数到底是为了什么，或许当年函数项级数的一致收敛性让你备感困惑，那么，泛函分析这门课程可以给你明确的答案。泛函分析是较新的数学分支，它是把数学物理方程以及众多经典分析的结果进行抽象概括，因而其内容深刻，应用广泛，可以解决许多其他数学分支和实际应用中的问题。这门课程主要介绍抽象空间及线性算子的基本理论以及穿插其中的应用示例，使同学们初步了解其思想方法以及其在数学、物理和工程中的应用，为今后进一步的研究和应用打下坚实的基础。</w:t>
      </w:r>
    </w:p>
    <w:p w:rsidR="009061D2" w:rsidRPr="002512FC" w:rsidRDefault="00E8549E" w:rsidP="00E21298">
      <w:pPr>
        <w:spacing w:line="300" w:lineRule="auto"/>
        <w:ind w:firstLineChars="200" w:firstLine="422"/>
        <w:rPr>
          <w:rFonts w:ascii="Times New Roman" w:eastAsiaTheme="minorEastAsia" w:hAnsi="Times New Roman"/>
          <w:szCs w:val="21"/>
        </w:rPr>
      </w:pPr>
      <w:bookmarkStart w:id="26" w:name="_Toc481525719"/>
      <w:r w:rsidRPr="002512FC">
        <w:rPr>
          <w:rFonts w:ascii="Times New Roman" w:eastAsiaTheme="minorEastAsia" w:hAnsi="Times New Roman"/>
          <w:b/>
          <w:szCs w:val="21"/>
        </w:rPr>
        <w:t>微分方程数值解</w:t>
      </w:r>
      <w:bookmarkEnd w:id="26"/>
      <w:r w:rsidRPr="002512FC">
        <w:rPr>
          <w:rFonts w:hint="eastAsia"/>
          <w:b/>
        </w:rPr>
        <w:t>：</w:t>
      </w:r>
      <w:r w:rsidRPr="002512FC">
        <w:rPr>
          <w:rFonts w:ascii="Times New Roman" w:eastAsiaTheme="minorEastAsia" w:hAnsi="Times New Roman"/>
          <w:szCs w:val="21"/>
        </w:rPr>
        <w:t>微分方程数值解是数学类专业的一门专业课。主要内容包括：变分形式和</w:t>
      </w:r>
      <w:r w:rsidRPr="002512FC">
        <w:rPr>
          <w:rFonts w:ascii="Times New Roman" w:eastAsiaTheme="minorEastAsia" w:hAnsi="Times New Roman"/>
          <w:szCs w:val="21"/>
        </w:rPr>
        <w:t>Galerkin</w:t>
      </w:r>
      <w:r w:rsidRPr="002512FC">
        <w:rPr>
          <w:rFonts w:ascii="Times New Roman" w:eastAsiaTheme="minorEastAsia" w:hAnsi="Times New Roman"/>
          <w:szCs w:val="21"/>
        </w:rPr>
        <w:t>有限元法、椭圆型方程的差分方法、抛物型方程的差分方法、双曲型方程的差分方法、离散方程的解法。通过本课程的学习，使学生掌握求解偏微分方程数值解的基本方法，能够根据具体的微分方程使用合适的计算方法。</w:t>
      </w:r>
    </w:p>
    <w:p w:rsidR="009061D2" w:rsidRPr="002512FC" w:rsidRDefault="00E8549E" w:rsidP="00E21298">
      <w:pPr>
        <w:spacing w:line="300" w:lineRule="auto"/>
        <w:ind w:firstLineChars="200" w:firstLine="422"/>
        <w:rPr>
          <w:rFonts w:ascii="宋体" w:hAnsi="宋体" w:cs="宋体"/>
          <w:b/>
          <w:kern w:val="0"/>
          <w:u w:val="single"/>
        </w:rPr>
      </w:pPr>
      <w:bookmarkStart w:id="27" w:name="_Toc481525720"/>
      <w:r w:rsidRPr="002512FC">
        <w:rPr>
          <w:rFonts w:ascii="Times New Roman" w:eastAsiaTheme="minorEastAsia" w:hAnsi="Times New Roman"/>
          <w:b/>
          <w:szCs w:val="21"/>
        </w:rPr>
        <w:t>金融数学</w:t>
      </w:r>
      <w:bookmarkEnd w:id="27"/>
      <w:r w:rsidRPr="002512FC">
        <w:rPr>
          <w:rFonts w:hint="eastAsia"/>
          <w:b/>
        </w:rPr>
        <w:t>：</w:t>
      </w:r>
      <w:r w:rsidRPr="002512FC">
        <w:rPr>
          <w:rFonts w:ascii="Times New Roman" w:eastAsiaTheme="minorEastAsia" w:hAnsi="Times New Roman"/>
          <w:szCs w:val="21"/>
        </w:rPr>
        <w:t>金融数学是数学与应用数学专业的选修课，是利用数学工具研究金融，进行数学建模、理论分析、数值计算等定量分析，以求找到金融内在规律并用以指导实践。讲授本课程的目的和任务是要求学生了解如何运用金融衍生工具和技巧来减少和避免各类金融风险。为学生提供金融数学基础教学，其内容包括数学基本知识、基础概念以及相关增值方法。培育具有基本金融数学素养、能够运用数学模型和计算机技术解决金融工程、投资决策、保险精算等行业中实际问题的复合型人才。</w:t>
      </w:r>
      <w:r w:rsidRPr="002512FC">
        <w:rPr>
          <w:rFonts w:ascii="Times New Roman" w:eastAsiaTheme="minorEastAsia" w:hAnsi="Times New Roman"/>
          <w:kern w:val="0"/>
          <w:szCs w:val="21"/>
        </w:rPr>
        <w:t>本课程是一门新兴的交叉学科，是现代数学和计算技术在金融领域的应用。学习本课程应有较好的数学和计算机基础</w:t>
      </w:r>
      <w:r w:rsidRPr="002512FC">
        <w:rPr>
          <w:rFonts w:ascii="Times New Roman" w:eastAsiaTheme="minorEastAsia" w:hAnsi="Times New Roman"/>
          <w:kern w:val="0"/>
          <w:szCs w:val="21"/>
        </w:rPr>
        <w:t xml:space="preserve">, </w:t>
      </w:r>
      <w:r w:rsidRPr="002512FC">
        <w:rPr>
          <w:rFonts w:ascii="Times New Roman" w:eastAsiaTheme="minorEastAsia" w:hAnsi="Times New Roman"/>
          <w:kern w:val="0"/>
          <w:szCs w:val="21"/>
        </w:rPr>
        <w:t>主要以《概率统计》和《随机过程》为基础，同时它也为学习《金融工程》、《金融决策》等后继课程奠定必要基础。</w:t>
      </w:r>
    </w:p>
    <w:p w:rsidR="009061D2" w:rsidRPr="002512FC" w:rsidRDefault="00E8549E">
      <w:pPr>
        <w:widowControl/>
        <w:jc w:val="left"/>
      </w:pPr>
      <w:r w:rsidRPr="002512FC">
        <w:br w:type="page"/>
      </w:r>
    </w:p>
    <w:p w:rsidR="009061D2" w:rsidRPr="002512FC" w:rsidRDefault="009061D2">
      <w:pPr>
        <w:spacing w:line="300" w:lineRule="auto"/>
        <w:ind w:firstLineChars="200" w:firstLine="420"/>
      </w:pPr>
    </w:p>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9061D2"/>
    <w:p w:rsidR="009061D2" w:rsidRPr="002512FC" w:rsidRDefault="00E8549E">
      <w:pPr>
        <w:pStyle w:val="1"/>
        <w:adjustRightInd w:val="0"/>
        <w:snapToGrid w:val="0"/>
        <w:spacing w:before="0" w:after="0" w:line="360" w:lineRule="auto"/>
        <w:jc w:val="center"/>
        <w:rPr>
          <w:rFonts w:ascii="华文中宋" w:eastAsia="华文中宋" w:hAnsi="华文中宋"/>
          <w:b w:val="0"/>
        </w:rPr>
      </w:pPr>
      <w:bookmarkStart w:id="28" w:name="_Toc10707071"/>
      <w:r w:rsidRPr="002512FC">
        <w:rPr>
          <w:rFonts w:ascii="华文中宋" w:eastAsia="华文中宋" w:hAnsi="华文中宋" w:hint="eastAsia"/>
          <w:b w:val="0"/>
        </w:rPr>
        <w:t>二、电子信息科学与技术专业</w:t>
      </w:r>
      <w:bookmarkEnd w:id="28"/>
      <w:r w:rsidRPr="002512FC">
        <w:rPr>
          <w:rFonts w:ascii="华文中宋" w:eastAsia="华文中宋" w:hAnsi="华文中宋"/>
          <w:b w:val="0"/>
        </w:rPr>
        <w:br w:type="page"/>
      </w:r>
    </w:p>
    <w:p w:rsidR="009061D2" w:rsidRPr="002512FC" w:rsidRDefault="00E8549E" w:rsidP="00E21298">
      <w:pPr>
        <w:pStyle w:val="2"/>
        <w:spacing w:afterLines="50" w:after="156" w:line="300" w:lineRule="auto"/>
        <w:rPr>
          <w:rFonts w:ascii="华文中宋" w:eastAsia="华文中宋" w:hAnsi="华文中宋"/>
          <w:sz w:val="32"/>
          <w:szCs w:val="32"/>
        </w:rPr>
      </w:pPr>
      <w:bookmarkStart w:id="29" w:name="_Toc10707072"/>
      <w:r w:rsidRPr="002512FC">
        <w:rPr>
          <w:rFonts w:ascii="华文中宋" w:eastAsia="华文中宋" w:hAnsi="华文中宋" w:hint="eastAsia"/>
          <w:sz w:val="32"/>
          <w:szCs w:val="32"/>
        </w:rPr>
        <w:lastRenderedPageBreak/>
        <w:t>专业简介</w:t>
      </w:r>
      <w:bookmarkEnd w:id="29"/>
    </w:p>
    <w:p w:rsidR="009061D2" w:rsidRPr="002512FC" w:rsidRDefault="00E8549E">
      <w:pPr>
        <w:spacing w:line="300" w:lineRule="auto"/>
      </w:pPr>
      <w:r w:rsidRPr="002512FC">
        <w:rPr>
          <w:rFonts w:cs="宋体" w:hint="eastAsia"/>
          <w:b/>
        </w:rPr>
        <w:t>专业英文名：</w:t>
      </w:r>
      <w:r w:rsidRPr="002512FC">
        <w:rPr>
          <w:rFonts w:ascii="Times New Roman" w:hAnsi="Times New Roman"/>
        </w:rPr>
        <w:t>Electronic</w:t>
      </w:r>
      <w:r w:rsidRPr="002512FC">
        <w:rPr>
          <w:rFonts w:ascii="Times New Roman" w:hAnsi="Times New Roman" w:hint="eastAsia"/>
        </w:rPr>
        <w:t>s</w:t>
      </w:r>
      <w:r w:rsidRPr="002512FC">
        <w:rPr>
          <w:rFonts w:ascii="Times New Roman" w:hAnsi="Times New Roman"/>
        </w:rPr>
        <w:t xml:space="preserve"> and Information Technology Program</w:t>
      </w:r>
    </w:p>
    <w:p w:rsidR="009061D2" w:rsidRPr="002512FC" w:rsidRDefault="00E8549E">
      <w:pPr>
        <w:spacing w:line="300" w:lineRule="auto"/>
        <w:rPr>
          <w:rFonts w:ascii="宋体"/>
        </w:rPr>
      </w:pPr>
      <w:r w:rsidRPr="002512FC">
        <w:rPr>
          <w:rFonts w:cs="宋体" w:hint="eastAsia"/>
          <w:b/>
        </w:rPr>
        <w:t>专业代码：</w:t>
      </w:r>
      <w:r w:rsidRPr="002512FC">
        <w:rPr>
          <w:rFonts w:ascii="Times New Roman" w:hAnsi="Times New Roman" w:hint="eastAsia"/>
        </w:rPr>
        <w:t>080714T</w:t>
      </w:r>
    </w:p>
    <w:p w:rsidR="009061D2" w:rsidRPr="002512FC" w:rsidRDefault="00E8549E">
      <w:pPr>
        <w:spacing w:line="300" w:lineRule="auto"/>
        <w:rPr>
          <w:rFonts w:ascii="宋体" w:hAnsi="宋体" w:cs="宋体"/>
        </w:rPr>
      </w:pPr>
      <w:r w:rsidRPr="002512FC">
        <w:rPr>
          <w:rFonts w:cs="宋体" w:hint="eastAsia"/>
          <w:b/>
        </w:rPr>
        <w:t>学科门类：</w:t>
      </w:r>
      <w:r w:rsidRPr="002512FC">
        <w:rPr>
          <w:rFonts w:ascii="宋体" w:hAnsi="宋体" w:cs="宋体" w:hint="eastAsia"/>
        </w:rPr>
        <w:t>工学（电子信息类）</w:t>
      </w:r>
    </w:p>
    <w:p w:rsidR="009061D2" w:rsidRPr="002512FC" w:rsidRDefault="00E8549E">
      <w:pPr>
        <w:spacing w:line="300" w:lineRule="auto"/>
      </w:pPr>
      <w:r w:rsidRPr="002512FC">
        <w:rPr>
          <w:rFonts w:hint="eastAsia"/>
          <w:b/>
        </w:rPr>
        <w:t>设置年份：</w:t>
      </w:r>
      <w:r w:rsidRPr="002512FC">
        <w:rPr>
          <w:rFonts w:hint="eastAsia"/>
        </w:rPr>
        <w:t>2001</w:t>
      </w:r>
      <w:r w:rsidRPr="002512FC">
        <w:rPr>
          <w:rFonts w:hint="eastAsia"/>
        </w:rPr>
        <w:t>年</w:t>
      </w:r>
    </w:p>
    <w:p w:rsidR="009061D2" w:rsidRPr="002512FC" w:rsidRDefault="00E8549E">
      <w:pPr>
        <w:pStyle w:val="Af3"/>
        <w:ind w:firstLineChars="0" w:firstLine="0"/>
      </w:pPr>
      <w:r w:rsidRPr="002512FC">
        <w:rPr>
          <w:rFonts w:hint="eastAsia"/>
          <w:b/>
        </w:rPr>
        <w:t>依托学科：</w:t>
      </w:r>
      <w:r w:rsidRPr="002512FC">
        <w:rPr>
          <w:rFonts w:cs="宋体" w:hint="eastAsia"/>
        </w:rPr>
        <w:t>电子技术、计算机科学技术</w:t>
      </w:r>
    </w:p>
    <w:p w:rsidR="009061D2" w:rsidRPr="002512FC" w:rsidRDefault="00E8549E" w:rsidP="00E21298">
      <w:pPr>
        <w:spacing w:line="300" w:lineRule="auto"/>
        <w:ind w:left="1476" w:hangingChars="700" w:hanging="1476"/>
      </w:pPr>
      <w:r w:rsidRPr="002512FC">
        <w:rPr>
          <w:rFonts w:hint="eastAsia"/>
          <w:b/>
        </w:rPr>
        <w:t>优势专业类型：</w:t>
      </w:r>
      <w:r w:rsidRPr="002512FC">
        <w:rPr>
          <w:rFonts w:hint="eastAsia"/>
        </w:rPr>
        <w:t>□国家特色专业</w:t>
      </w:r>
      <w:r w:rsidRPr="002512FC">
        <w:rPr>
          <w:rFonts w:hint="eastAsia"/>
        </w:rPr>
        <w:tab/>
      </w:r>
      <w:r w:rsidRPr="002512FC">
        <w:rPr>
          <w:rFonts w:hint="eastAsia"/>
        </w:rPr>
        <w:tab/>
      </w:r>
      <w:r w:rsidRPr="002512FC">
        <w:rPr>
          <w:rFonts w:hint="eastAsia"/>
        </w:rPr>
        <w:t>□国家综合改革试点专业</w:t>
      </w:r>
      <w:r w:rsidRPr="002512FC">
        <w:rPr>
          <w:rFonts w:hint="eastAsia"/>
        </w:rPr>
        <w:tab/>
      </w:r>
      <w:r w:rsidRPr="002512FC">
        <w:rPr>
          <w:rFonts w:hint="eastAsia"/>
        </w:rPr>
        <w:tab/>
      </w:r>
      <w:r w:rsidRPr="002512FC">
        <w:rPr>
          <w:rFonts w:hint="eastAsia"/>
        </w:rPr>
        <w:t>□北京市特色专业</w:t>
      </w:r>
    </w:p>
    <w:p w:rsidR="009061D2" w:rsidRPr="002512FC" w:rsidRDefault="00E8549E" w:rsidP="00FE6193">
      <w:pPr>
        <w:spacing w:line="300" w:lineRule="auto"/>
        <w:ind w:firstLineChars="700" w:firstLine="1470"/>
      </w:pPr>
      <w:r w:rsidRPr="002512FC">
        <w:rPr>
          <w:rFonts w:hint="eastAsia"/>
        </w:rPr>
        <w:t>□卓越农林人才培养计划改革试点专业</w:t>
      </w:r>
      <w:r w:rsidRPr="002512FC">
        <w:rPr>
          <w:rFonts w:hint="eastAsia"/>
        </w:rPr>
        <w:tab/>
      </w:r>
      <w:r w:rsidRPr="002512FC">
        <w:rPr>
          <w:rFonts w:hint="eastAsia"/>
        </w:rPr>
        <w:tab/>
      </w:r>
      <w:r w:rsidRPr="002512FC">
        <w:rPr>
          <w:rFonts w:hint="eastAsia"/>
        </w:rPr>
        <w:tab/>
      </w:r>
      <w:r w:rsidRPr="002512FC">
        <w:rPr>
          <w:rFonts w:hint="eastAsia"/>
        </w:rPr>
        <w:tab/>
      </w:r>
    </w:p>
    <w:p w:rsidR="009061D2" w:rsidRPr="002512FC" w:rsidRDefault="00E8549E">
      <w:pPr>
        <w:spacing w:line="300" w:lineRule="auto"/>
      </w:pPr>
      <w:r w:rsidRPr="002512FC">
        <w:rPr>
          <w:rFonts w:hint="eastAsia"/>
          <w:b/>
        </w:rPr>
        <w:t>专业认证：</w:t>
      </w:r>
      <w:r w:rsidR="00BF0BC2" w:rsidRPr="002512FC">
        <w:rPr>
          <w:rFonts w:hint="eastAsia"/>
          <w:b/>
        </w:rPr>
        <w:t xml:space="preserve">    </w:t>
      </w:r>
      <w:r w:rsidRPr="002512FC">
        <w:rPr>
          <w:rFonts w:hint="eastAsia"/>
        </w:rPr>
        <w:t>□是</w:t>
      </w:r>
      <w:r w:rsidRPr="002512FC">
        <w:rPr>
          <w:rFonts w:hint="eastAsia"/>
        </w:rPr>
        <w:tab/>
      </w:r>
      <w:r w:rsidRPr="002512FC">
        <w:rPr>
          <w:rFonts w:hint="eastAsia"/>
        </w:rPr>
        <w:tab/>
      </w:r>
      <w:r w:rsidRPr="002512FC">
        <w:rPr>
          <w:rFonts w:ascii="MS Mincho" w:eastAsia="MS Mincho" w:hAnsi="MS Mincho" w:cs="MS Mincho" w:hint="eastAsia"/>
        </w:rPr>
        <w:t>☑</w:t>
      </w:r>
      <w:r w:rsidRPr="002512FC">
        <w:rPr>
          <w:rFonts w:hint="eastAsia"/>
        </w:rPr>
        <w:t>否</w:t>
      </w:r>
    </w:p>
    <w:p w:rsidR="009061D2" w:rsidRPr="002512FC" w:rsidRDefault="009061D2">
      <w:pPr>
        <w:spacing w:line="300" w:lineRule="auto"/>
        <w:rPr>
          <w:b/>
        </w:rPr>
      </w:pPr>
    </w:p>
    <w:p w:rsidR="009061D2" w:rsidRPr="002512FC" w:rsidRDefault="00E8549E">
      <w:pPr>
        <w:spacing w:line="300" w:lineRule="auto"/>
        <w:rPr>
          <w:b/>
        </w:rPr>
      </w:pPr>
      <w:r w:rsidRPr="002512FC">
        <w:rPr>
          <w:rFonts w:hint="eastAsia"/>
          <w:b/>
        </w:rPr>
        <w:t>专业简介：</w:t>
      </w:r>
    </w:p>
    <w:p w:rsidR="009061D2" w:rsidRPr="002512FC"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2512FC">
        <w:rPr>
          <w:rFonts w:asciiTheme="minorEastAsia" w:eastAsiaTheme="minorEastAsia" w:hAnsiTheme="minorEastAsia" w:cstheme="minorEastAsia" w:hint="eastAsia"/>
          <w:kern w:val="2"/>
          <w:sz w:val="21"/>
          <w:szCs w:val="21"/>
        </w:rPr>
        <w:t>电子信息科学与技术专业，包括电子科学技术和信息科学技术两项内容，学习内容涉及电子学、信息技术、计算机三大知识板块，该</w:t>
      </w:r>
      <w:r w:rsidRPr="002512FC">
        <w:rPr>
          <w:rFonts w:asciiTheme="minorEastAsia" w:eastAsiaTheme="minorEastAsia" w:hAnsiTheme="minorEastAsia" w:cstheme="minorEastAsia"/>
          <w:kern w:val="2"/>
          <w:sz w:val="21"/>
          <w:szCs w:val="21"/>
        </w:rPr>
        <w:t>专业</w:t>
      </w:r>
      <w:r w:rsidRPr="002512FC">
        <w:rPr>
          <w:rFonts w:asciiTheme="minorEastAsia" w:eastAsiaTheme="minorEastAsia" w:hAnsiTheme="minorEastAsia" w:cstheme="minorEastAsia" w:hint="eastAsia"/>
          <w:kern w:val="2"/>
          <w:sz w:val="21"/>
          <w:szCs w:val="21"/>
        </w:rPr>
        <w:t>侧重工程与实际应用，口径</w:t>
      </w:r>
      <w:r w:rsidRPr="002512FC">
        <w:rPr>
          <w:rFonts w:asciiTheme="minorEastAsia" w:eastAsiaTheme="minorEastAsia" w:hAnsiTheme="minorEastAsia" w:cstheme="minorEastAsia"/>
          <w:kern w:val="2"/>
          <w:sz w:val="21"/>
          <w:szCs w:val="21"/>
        </w:rPr>
        <w:t>宽，应用前景广阔</w:t>
      </w:r>
      <w:r w:rsidRPr="002512FC">
        <w:rPr>
          <w:rFonts w:asciiTheme="minorEastAsia" w:eastAsiaTheme="minorEastAsia" w:hAnsiTheme="minorEastAsia" w:cstheme="minorEastAsia" w:hint="eastAsia"/>
          <w:kern w:val="2"/>
          <w:sz w:val="21"/>
          <w:szCs w:val="21"/>
        </w:rPr>
        <w:t>。培养方向涉及三个方向：电子系统分析与设计、信息电子技术、计算机编程技术。</w:t>
      </w:r>
    </w:p>
    <w:p w:rsidR="009061D2" w:rsidRPr="002512FC"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2512FC">
        <w:rPr>
          <w:rFonts w:asciiTheme="minorEastAsia" w:eastAsiaTheme="minorEastAsia" w:hAnsiTheme="minorEastAsia" w:cstheme="minorEastAsia" w:hint="eastAsia"/>
          <w:kern w:val="2"/>
          <w:sz w:val="21"/>
          <w:szCs w:val="21"/>
        </w:rPr>
        <w:t>本专业培养具备电子信息科学与技术的基本理论和基本知识，受到严格的科学实验训练和科学研究初步训练，掌握电子技术、嵌入式开发、电磁场与微波技术、信息处理技术和计算机应用技术，能够从事电子信息系统、电路与系统、计算机科学与技术的研究、教学、产品设计、科技开发、生产技术应用或管理工作的电子信息科学与技术高级应用型专门人才。</w:t>
      </w:r>
    </w:p>
    <w:p w:rsidR="009061D2" w:rsidRPr="002512FC"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2512FC">
        <w:rPr>
          <w:rFonts w:asciiTheme="minorEastAsia" w:eastAsiaTheme="minorEastAsia" w:hAnsiTheme="minorEastAsia" w:cstheme="minorEastAsia" w:hint="eastAsia"/>
          <w:kern w:val="2"/>
          <w:sz w:val="21"/>
          <w:szCs w:val="21"/>
        </w:rPr>
        <w:t>电子信息科学与技术专业创建于2001年，该专业师资力量雄厚，教师队伍职称学历及学缘结构相对合理、整体教学水平较高、科研能力较强，现有教授4人，副教授7人，青年骨干教师均为博士毕业。拥有校外实习基地5个、高校科技创新团队1个，研究生学科1个、校级精品课程4门，现有在校学生240余人。</w:t>
      </w:r>
    </w:p>
    <w:p w:rsidR="009061D2" w:rsidRPr="002512FC"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2512FC">
        <w:rPr>
          <w:rFonts w:asciiTheme="minorEastAsia" w:eastAsiaTheme="minorEastAsia" w:hAnsiTheme="minorEastAsia" w:cstheme="minorEastAsia" w:hint="eastAsia"/>
          <w:kern w:val="2"/>
          <w:sz w:val="21"/>
          <w:szCs w:val="21"/>
        </w:rPr>
        <w:t>电子信息科学与技术专业拥有先进的教学、科研仪器设备，能较好地满足正常的实践教学、开放性实践教学和创新研究的需要，现有仪器设备1800台套，设备总值达到1000万元，实验室面积1000平米。该中心拥有电子工艺实验室、传感器实验室、嵌入式实验室、模拟电路实验室、数字电路实验室、EDA技术实验室、高频电子实验室、电路分析实验室、通信与仿真原理实验室、电子信息技术大学生创新开放实验室和电子实训基地等实验场所，已开出180多个电子类实验项目，实验开出率可达到教学大纲的100%，其中设计性、综合性及研究创新性实验项目达到50%。此外专业高度重视学生实践基地建设，目前拥有北京东方瑞通、航天星图、Oracle盈佳科技、洛阳巨龙通信、大连东软等5个软硬件实习基地，为学生实践能力的锻炼提供了保障。</w:t>
      </w:r>
    </w:p>
    <w:p w:rsidR="009061D2" w:rsidRPr="002512FC" w:rsidRDefault="00E8549E">
      <w:pPr>
        <w:pStyle w:val="ad"/>
        <w:shd w:val="clear" w:color="auto" w:fill="FFFFFF"/>
        <w:spacing w:before="0" w:beforeAutospacing="0" w:after="0" w:afterAutospacing="0" w:line="300" w:lineRule="auto"/>
        <w:ind w:firstLine="459"/>
        <w:textAlignment w:val="baseline"/>
        <w:rPr>
          <w:rFonts w:asciiTheme="minorEastAsia" w:eastAsiaTheme="minorEastAsia" w:hAnsiTheme="minorEastAsia" w:cstheme="minorEastAsia"/>
          <w:kern w:val="2"/>
          <w:sz w:val="21"/>
          <w:szCs w:val="21"/>
        </w:rPr>
      </w:pPr>
      <w:r w:rsidRPr="002512FC">
        <w:rPr>
          <w:rFonts w:asciiTheme="minorEastAsia" w:eastAsiaTheme="minorEastAsia" w:hAnsiTheme="minorEastAsia" w:cstheme="minorEastAsia" w:hint="eastAsia"/>
          <w:kern w:val="2"/>
          <w:sz w:val="21"/>
          <w:szCs w:val="21"/>
        </w:rPr>
        <w:t>专业鼓励大学生参加各类大学生创新项目、各类竞赛活动。学生在全国电子设计大赛、全国数学建模竞赛、国际ACM大赛、北京市物理实验竞赛中多次获大奖，且参赛学生比例达40%以上，获奖率在90%以上，在各级大学生创新项目参与面广泛，90%以上同学均参加并从中受益。</w:t>
      </w:r>
    </w:p>
    <w:p w:rsidR="009061D2" w:rsidRPr="002512FC" w:rsidRDefault="00E8549E">
      <w:pPr>
        <w:spacing w:line="300" w:lineRule="auto"/>
        <w:rPr>
          <w:rFonts w:ascii="宋体" w:hAnsi="宋体" w:cs="宋体"/>
          <w:kern w:val="0"/>
          <w:szCs w:val="21"/>
        </w:rPr>
      </w:pPr>
      <w:r w:rsidRPr="002512FC">
        <w:rPr>
          <w:rFonts w:asciiTheme="minorEastAsia" w:eastAsiaTheme="minorEastAsia" w:hAnsiTheme="minorEastAsia" w:cstheme="minorEastAsia" w:hint="eastAsia"/>
          <w:szCs w:val="21"/>
        </w:rPr>
        <w:t>近五年本专业应届毕业生平均20%出国，35%在国内著名高校或科研机构继续深造，就业学生中10%</w:t>
      </w:r>
      <w:r w:rsidRPr="002512FC">
        <w:rPr>
          <w:rFonts w:asciiTheme="minorEastAsia" w:eastAsiaTheme="minorEastAsia" w:hAnsiTheme="minorEastAsia" w:cstheme="minorEastAsia" w:hint="eastAsia"/>
          <w:szCs w:val="21"/>
        </w:rPr>
        <w:lastRenderedPageBreak/>
        <w:t>考取公务员或事业单位，85%从事IT及电子技术研发,5%选择创业或教育等其他行业，其中计划出国的同学获Offer率接近100%，考研通过率70%，公务员报录比80%以上，就业的同学薪资在我校各专业中居于前列。</w:t>
      </w:r>
    </w:p>
    <w:p w:rsidR="009061D2" w:rsidRPr="002512FC" w:rsidRDefault="00E8549E">
      <w:pPr>
        <w:spacing w:line="300" w:lineRule="auto"/>
        <w:rPr>
          <w:rFonts w:ascii="MS Mincho" w:eastAsia="MS Mincho" w:hAnsi="MS Mincho" w:cs="MS Mincho"/>
          <w:b/>
        </w:rPr>
      </w:pPr>
      <w:r w:rsidRPr="002512FC">
        <w:rPr>
          <w:b/>
        </w:rPr>
        <w:br w:type="page"/>
      </w:r>
    </w:p>
    <w:p w:rsidR="009061D2" w:rsidRPr="002512FC" w:rsidRDefault="00E8549E" w:rsidP="00E21298">
      <w:pPr>
        <w:pStyle w:val="2"/>
        <w:spacing w:afterLines="50" w:after="156" w:line="300" w:lineRule="auto"/>
        <w:rPr>
          <w:rFonts w:ascii="华文中宋" w:eastAsia="华文中宋" w:hAnsi="华文中宋"/>
          <w:sz w:val="32"/>
          <w:szCs w:val="32"/>
        </w:rPr>
      </w:pPr>
      <w:bookmarkStart w:id="30" w:name="_Toc10707073"/>
      <w:r w:rsidRPr="002512FC">
        <w:rPr>
          <w:rFonts w:ascii="华文中宋" w:eastAsia="华文中宋" w:hAnsi="华文中宋" w:hint="eastAsia"/>
          <w:sz w:val="32"/>
          <w:szCs w:val="32"/>
        </w:rPr>
        <w:lastRenderedPageBreak/>
        <w:t>电子信息科学与技术专业本科培养方案</w:t>
      </w:r>
      <w:bookmarkEnd w:id="30"/>
    </w:p>
    <w:p w:rsidR="009061D2" w:rsidRPr="002512FC" w:rsidRDefault="00E8549E">
      <w:pPr>
        <w:pStyle w:val="23"/>
        <w:spacing w:line="300" w:lineRule="auto"/>
        <w:ind w:firstLineChars="0" w:firstLine="0"/>
        <w:rPr>
          <w:rFonts w:ascii="黑体" w:eastAsia="黑体" w:hAnsi="黑体" w:cs="Times New Roman"/>
          <w:b/>
          <w:sz w:val="24"/>
          <w:szCs w:val="24"/>
        </w:rPr>
      </w:pPr>
      <w:r w:rsidRPr="002512FC">
        <w:rPr>
          <w:rFonts w:ascii="黑体" w:eastAsia="黑体" w:hAnsi="黑体" w:cs="黑体" w:hint="eastAsia"/>
          <w:b/>
          <w:sz w:val="24"/>
          <w:szCs w:val="24"/>
        </w:rPr>
        <w:t>一、培养目标</w:t>
      </w:r>
    </w:p>
    <w:p w:rsidR="009061D2" w:rsidRPr="002512FC" w:rsidRDefault="00E8549E">
      <w:pPr>
        <w:pStyle w:val="Af3"/>
        <w:rPr>
          <w:rFonts w:ascii="宋体" w:hAnsi="宋体" w:cs="宋体"/>
          <w:kern w:val="0"/>
        </w:rPr>
      </w:pPr>
      <w:r w:rsidRPr="002512FC">
        <w:rPr>
          <w:rFonts w:hint="eastAsia"/>
        </w:rPr>
        <w:t>本专业培养</w:t>
      </w:r>
      <w:r w:rsidRPr="002512FC">
        <w:t>具有良好的政治思想素质、人文素养、科学文化素养和创新精神</w:t>
      </w:r>
      <w:r w:rsidRPr="002512FC">
        <w:rPr>
          <w:rFonts w:hint="eastAsia"/>
        </w:rPr>
        <w:t>，</w:t>
      </w:r>
      <w:r w:rsidRPr="002512FC">
        <w:t>具有较强的实验与实践能力，</w:t>
      </w:r>
      <w:r w:rsidRPr="002512FC">
        <w:rPr>
          <w:rFonts w:hint="eastAsia"/>
        </w:rPr>
        <w:t>能在电信部门、电子工程企业、商业部门、财税部门、金融部门或科研教学机构从事计算机网络、通信网络、无线通信、光纤通信、自动化和电子工程的设计、研究、教学、开发应用和管理工作的应用型人才，并</w:t>
      </w:r>
      <w:r w:rsidRPr="002512FC">
        <w:t>为硕士研究生教育提供优质的生源</w:t>
      </w:r>
      <w:r w:rsidRPr="002512FC">
        <w:rPr>
          <w:rFonts w:hint="eastAsia"/>
        </w:rPr>
        <w:t>。</w:t>
      </w:r>
    </w:p>
    <w:p w:rsidR="009061D2" w:rsidRPr="002512FC" w:rsidRDefault="00E8549E">
      <w:pPr>
        <w:pStyle w:val="23"/>
        <w:spacing w:line="300" w:lineRule="auto"/>
        <w:ind w:firstLineChars="0" w:firstLine="0"/>
        <w:rPr>
          <w:rFonts w:ascii="黑体" w:eastAsia="黑体" w:hAnsi="黑体" w:cs="黑体"/>
          <w:b/>
          <w:sz w:val="24"/>
          <w:szCs w:val="24"/>
        </w:rPr>
      </w:pPr>
      <w:r w:rsidRPr="002512FC">
        <w:rPr>
          <w:rFonts w:ascii="黑体" w:eastAsia="黑体" w:hAnsi="黑体" w:cs="黑体" w:hint="eastAsia"/>
          <w:b/>
          <w:sz w:val="24"/>
          <w:szCs w:val="24"/>
        </w:rPr>
        <w:t>二、培养方式</w:t>
      </w:r>
    </w:p>
    <w:p w:rsidR="009061D2" w:rsidRPr="002512FC" w:rsidRDefault="00E8549E">
      <w:pPr>
        <w:pStyle w:val="Af3"/>
      </w:pPr>
      <w:r w:rsidRPr="002512FC">
        <w:rPr>
          <w:rFonts w:hint="eastAsia"/>
        </w:rPr>
        <w:t>本专业充分体现加强基础、注重素质、突出特色、提高能力的指导思想。为了使学生具有较强的理论基础，教学计划中特别加强了数学、物理学的学习；为了拓宽学生的知识面和综合素质，加强了电子技术、计算机技术和信息科学三个方向的综合教学，加强了可编程逻辑器件、嵌入式技术、集成电路设计与制作等最新技术；为了加强学生动手能力的培养，各类课程均安排有实践环节和课程设计。</w:t>
      </w:r>
    </w:p>
    <w:p w:rsidR="009061D2" w:rsidRPr="002512FC" w:rsidRDefault="00E8549E">
      <w:pPr>
        <w:widowControl/>
        <w:shd w:val="clear" w:color="auto" w:fill="FFFFFF"/>
        <w:spacing w:line="300" w:lineRule="auto"/>
        <w:ind w:firstLine="420"/>
        <w:rPr>
          <w:rFonts w:ascii="宋体" w:hAnsi="宋体" w:cs="宋体"/>
          <w:kern w:val="0"/>
          <w:szCs w:val="21"/>
        </w:rPr>
      </w:pPr>
      <w:r w:rsidRPr="002512FC">
        <w:rPr>
          <w:rFonts w:hint="eastAsia"/>
        </w:rPr>
        <w:t>注重创新精神和创新能力的培养，选修课程、综合实验、课程实习、综合实习等环节重视学生的个性化培养，另外采用鼓励学生自主学习，每年组织指导学生参加物理竞赛、数学竞赛、建模竞赛、电子设计竞赛等各种竞赛，引导学生提高自学能力和动手能力。</w:t>
      </w:r>
    </w:p>
    <w:p w:rsidR="009061D2" w:rsidRPr="002512FC" w:rsidRDefault="00E8549E">
      <w:pPr>
        <w:pStyle w:val="23"/>
        <w:spacing w:line="300" w:lineRule="auto"/>
        <w:ind w:firstLineChars="0" w:firstLine="0"/>
        <w:rPr>
          <w:rFonts w:ascii="黑体" w:eastAsia="黑体" w:hAnsi="黑体" w:cs="黑体"/>
          <w:b/>
          <w:sz w:val="24"/>
          <w:szCs w:val="24"/>
        </w:rPr>
      </w:pPr>
      <w:r w:rsidRPr="002512FC">
        <w:rPr>
          <w:rFonts w:ascii="黑体" w:eastAsia="黑体" w:hAnsi="黑体" w:cs="黑体" w:hint="eastAsia"/>
          <w:b/>
          <w:sz w:val="24"/>
          <w:szCs w:val="24"/>
        </w:rPr>
        <w:t>三、依托学科和专业核心课程</w:t>
      </w:r>
    </w:p>
    <w:p w:rsidR="008340A4" w:rsidRPr="002512FC" w:rsidRDefault="00E8549E">
      <w:pPr>
        <w:widowControl/>
        <w:shd w:val="clear" w:color="auto" w:fill="FFFFFF"/>
        <w:spacing w:line="300" w:lineRule="auto"/>
        <w:ind w:firstLine="420"/>
      </w:pPr>
      <w:r w:rsidRPr="002512FC">
        <w:t>1.</w:t>
      </w:r>
      <w:r w:rsidRPr="002512FC">
        <w:rPr>
          <w:rFonts w:hint="eastAsia"/>
        </w:rPr>
        <w:t>依托学科：</w:t>
      </w:r>
    </w:p>
    <w:p w:rsidR="009061D2" w:rsidRPr="002512FC" w:rsidRDefault="00E8549E">
      <w:pPr>
        <w:widowControl/>
        <w:shd w:val="clear" w:color="auto" w:fill="FFFFFF"/>
        <w:spacing w:line="300" w:lineRule="auto"/>
        <w:ind w:firstLine="420"/>
        <w:rPr>
          <w:rFonts w:ascii="宋体" w:hAnsi="宋体" w:cs="宋体"/>
          <w:kern w:val="0"/>
          <w:szCs w:val="21"/>
        </w:rPr>
      </w:pPr>
      <w:r w:rsidRPr="002512FC">
        <w:rPr>
          <w:rFonts w:cs="宋体" w:hint="eastAsia"/>
        </w:rPr>
        <w:t>电子技术、计算机科学技术。</w:t>
      </w:r>
    </w:p>
    <w:p w:rsidR="008340A4" w:rsidRPr="002512FC" w:rsidRDefault="00E8549E">
      <w:pPr>
        <w:spacing w:line="300" w:lineRule="auto"/>
        <w:ind w:firstLineChars="200" w:firstLine="420"/>
      </w:pPr>
      <w:r w:rsidRPr="002512FC">
        <w:t>2.</w:t>
      </w:r>
      <w:r w:rsidRPr="002512FC">
        <w:rPr>
          <w:rFonts w:hint="eastAsia"/>
        </w:rPr>
        <w:t>专业核心课程：</w:t>
      </w:r>
    </w:p>
    <w:p w:rsidR="009061D2" w:rsidRPr="002512FC" w:rsidRDefault="00E8549E">
      <w:pPr>
        <w:spacing w:line="300" w:lineRule="auto"/>
        <w:ind w:firstLineChars="200" w:firstLine="420"/>
      </w:pPr>
      <w:r w:rsidRPr="002512FC">
        <w:rPr>
          <w:rFonts w:cs="宋体" w:hint="eastAsia"/>
        </w:rPr>
        <w:t>电子电路</w:t>
      </w:r>
      <w:r w:rsidRPr="002512FC">
        <w:rPr>
          <w:rFonts w:cs="宋体" w:hint="eastAsia"/>
        </w:rPr>
        <w:t>CAD</w:t>
      </w:r>
      <w:r w:rsidRPr="002512FC">
        <w:rPr>
          <w:rFonts w:cs="宋体" w:hint="eastAsia"/>
        </w:rPr>
        <w:t>、</w:t>
      </w:r>
      <w:r w:rsidRPr="002512FC">
        <w:rPr>
          <w:rFonts w:cs="宋体" w:hint="eastAsia"/>
        </w:rPr>
        <w:t>EDA</w:t>
      </w:r>
      <w:r w:rsidRPr="002512FC">
        <w:rPr>
          <w:rFonts w:cs="宋体" w:hint="eastAsia"/>
        </w:rPr>
        <w:t>技术、计算机接口技术、通信原理、单片机系统原理、信号处理与系统、传感器电子学、高频电子技术等。</w:t>
      </w:r>
    </w:p>
    <w:p w:rsidR="009061D2" w:rsidRPr="002512FC" w:rsidRDefault="00E8549E">
      <w:pPr>
        <w:pStyle w:val="23"/>
        <w:spacing w:line="300" w:lineRule="auto"/>
        <w:ind w:firstLineChars="0" w:firstLine="0"/>
        <w:rPr>
          <w:rFonts w:ascii="黑体" w:eastAsia="黑体" w:hAnsi="黑体" w:cs="黑体"/>
          <w:b/>
          <w:sz w:val="24"/>
          <w:szCs w:val="24"/>
        </w:rPr>
      </w:pPr>
      <w:r w:rsidRPr="002512FC">
        <w:rPr>
          <w:rFonts w:ascii="黑体" w:eastAsia="黑体" w:hAnsi="黑体" w:cs="黑体" w:hint="eastAsia"/>
          <w:b/>
          <w:sz w:val="24"/>
          <w:szCs w:val="24"/>
        </w:rPr>
        <w:t>四、主要实践教学环节</w:t>
      </w:r>
    </w:p>
    <w:p w:rsidR="009061D2" w:rsidRPr="002512FC" w:rsidRDefault="00E8549E">
      <w:pPr>
        <w:spacing w:line="300" w:lineRule="auto"/>
        <w:ind w:firstLineChars="200" w:firstLine="420"/>
        <w:rPr>
          <w:rFonts w:cs="宋体"/>
        </w:rPr>
      </w:pPr>
      <w:r w:rsidRPr="002512FC">
        <w:rPr>
          <w:rFonts w:cs="宋体" w:hint="eastAsia"/>
        </w:rPr>
        <w:t>电子技术实验</w:t>
      </w:r>
      <w:r w:rsidRPr="002512FC">
        <w:rPr>
          <w:rFonts w:cs="宋体"/>
        </w:rPr>
        <w:fldChar w:fldCharType="begin"/>
      </w:r>
      <w:r w:rsidRPr="002512FC">
        <w:rPr>
          <w:rFonts w:cs="宋体" w:hint="eastAsia"/>
        </w:rPr>
        <w:instrText>= 1 \* ROMAN</w:instrText>
      </w:r>
      <w:r w:rsidRPr="002512FC">
        <w:rPr>
          <w:rFonts w:cs="宋体"/>
        </w:rPr>
        <w:fldChar w:fldCharType="separate"/>
      </w:r>
      <w:r w:rsidRPr="002512FC">
        <w:rPr>
          <w:rFonts w:cs="宋体"/>
        </w:rPr>
        <w:t>I</w:t>
      </w:r>
      <w:r w:rsidRPr="002512FC">
        <w:rPr>
          <w:rFonts w:cs="宋体"/>
        </w:rPr>
        <w:fldChar w:fldCharType="end"/>
      </w:r>
      <w:r w:rsidRPr="002512FC">
        <w:rPr>
          <w:rFonts w:cs="宋体" w:hint="eastAsia"/>
        </w:rPr>
        <w:t>，主要开设电路分析、模拟电子技术及其综合实验。</w:t>
      </w:r>
    </w:p>
    <w:p w:rsidR="009061D2" w:rsidRPr="002512FC" w:rsidRDefault="00E8549E">
      <w:pPr>
        <w:spacing w:line="300" w:lineRule="auto"/>
        <w:ind w:firstLineChars="200" w:firstLine="420"/>
        <w:rPr>
          <w:rFonts w:cs="宋体"/>
        </w:rPr>
      </w:pPr>
      <w:r w:rsidRPr="002512FC">
        <w:rPr>
          <w:rFonts w:cs="宋体" w:hint="eastAsia"/>
        </w:rPr>
        <w:t>电子技术实验</w:t>
      </w:r>
      <w:r w:rsidRPr="002512FC">
        <w:rPr>
          <w:rFonts w:cs="宋体"/>
        </w:rPr>
        <w:fldChar w:fldCharType="begin"/>
      </w:r>
      <w:r w:rsidRPr="002512FC">
        <w:rPr>
          <w:rFonts w:cs="宋体" w:hint="eastAsia"/>
        </w:rPr>
        <w:instrText>= 2 \* ROMAN</w:instrText>
      </w:r>
      <w:r w:rsidRPr="002512FC">
        <w:rPr>
          <w:rFonts w:cs="宋体"/>
        </w:rPr>
        <w:fldChar w:fldCharType="separate"/>
      </w:r>
      <w:r w:rsidRPr="002512FC">
        <w:rPr>
          <w:rFonts w:cs="宋体"/>
        </w:rPr>
        <w:t>II</w:t>
      </w:r>
      <w:r w:rsidRPr="002512FC">
        <w:rPr>
          <w:rFonts w:cs="宋体"/>
        </w:rPr>
        <w:fldChar w:fldCharType="end"/>
      </w:r>
      <w:r w:rsidRPr="002512FC">
        <w:rPr>
          <w:rFonts w:cs="宋体" w:hint="eastAsia"/>
        </w:rPr>
        <w:t>，主要开设数字电子技术、电子电路</w:t>
      </w:r>
      <w:r w:rsidRPr="002512FC">
        <w:rPr>
          <w:rFonts w:cs="宋体" w:hint="eastAsia"/>
        </w:rPr>
        <w:t>EDA</w:t>
      </w:r>
      <w:r w:rsidRPr="002512FC">
        <w:rPr>
          <w:rFonts w:cs="宋体" w:hint="eastAsia"/>
        </w:rPr>
        <w:t>设计及其综合实验。</w:t>
      </w:r>
    </w:p>
    <w:p w:rsidR="009061D2" w:rsidRPr="002512FC" w:rsidRDefault="00E8549E">
      <w:pPr>
        <w:spacing w:line="300" w:lineRule="auto"/>
        <w:ind w:firstLineChars="200" w:firstLine="420"/>
        <w:rPr>
          <w:rFonts w:cs="宋体"/>
        </w:rPr>
      </w:pPr>
      <w:r w:rsidRPr="002512FC">
        <w:rPr>
          <w:rFonts w:cs="宋体" w:hint="eastAsia"/>
        </w:rPr>
        <w:t>电子工艺实习，本实习学生进行电子电路装连焊等训练。</w:t>
      </w:r>
    </w:p>
    <w:p w:rsidR="009061D2" w:rsidRPr="002512FC" w:rsidRDefault="00E8549E">
      <w:pPr>
        <w:spacing w:line="300" w:lineRule="auto"/>
        <w:ind w:firstLineChars="200" w:firstLine="420"/>
        <w:rPr>
          <w:rFonts w:cs="宋体"/>
        </w:rPr>
      </w:pPr>
      <w:r w:rsidRPr="002512FC">
        <w:rPr>
          <w:rFonts w:cs="宋体" w:hint="eastAsia"/>
        </w:rPr>
        <w:t>电路仿真设计实习，主要进行</w:t>
      </w:r>
      <w:r w:rsidRPr="002512FC">
        <w:rPr>
          <w:rFonts w:cs="宋体" w:hint="eastAsia"/>
        </w:rPr>
        <w:t>Proteus</w:t>
      </w:r>
      <w:r w:rsidRPr="002512FC">
        <w:rPr>
          <w:rFonts w:cs="宋体" w:hint="eastAsia"/>
        </w:rPr>
        <w:t>电路、模电、数电及单片机仿真设计和</w:t>
      </w:r>
      <w:r w:rsidRPr="002512FC">
        <w:rPr>
          <w:rFonts w:cs="宋体" w:hint="eastAsia"/>
        </w:rPr>
        <w:t>P</w:t>
      </w:r>
      <w:r w:rsidRPr="002512FC">
        <w:rPr>
          <w:rFonts w:cs="宋体"/>
        </w:rPr>
        <w:t>c</w:t>
      </w:r>
      <w:r w:rsidRPr="002512FC">
        <w:rPr>
          <w:rFonts w:cs="宋体" w:hint="eastAsia"/>
        </w:rPr>
        <w:t>b</w:t>
      </w:r>
      <w:r w:rsidRPr="002512FC">
        <w:rPr>
          <w:rFonts w:cs="宋体" w:hint="eastAsia"/>
        </w:rPr>
        <w:t>设计等训练。</w:t>
      </w:r>
    </w:p>
    <w:p w:rsidR="009061D2" w:rsidRPr="002512FC" w:rsidRDefault="00E8549E">
      <w:pPr>
        <w:spacing w:line="300" w:lineRule="auto"/>
        <w:ind w:firstLineChars="200" w:firstLine="420"/>
        <w:rPr>
          <w:rFonts w:cs="宋体"/>
        </w:rPr>
      </w:pPr>
      <w:r w:rsidRPr="002512FC">
        <w:rPr>
          <w:rFonts w:cs="宋体" w:hint="eastAsia"/>
        </w:rPr>
        <w:t>单片机实习实践，基于单片机的电子设计制作训练。</w:t>
      </w:r>
    </w:p>
    <w:p w:rsidR="009061D2" w:rsidRPr="002512FC" w:rsidRDefault="00E8549E">
      <w:pPr>
        <w:spacing w:line="300" w:lineRule="auto"/>
        <w:ind w:firstLineChars="200" w:firstLine="420"/>
        <w:rPr>
          <w:rFonts w:cs="宋体"/>
        </w:rPr>
      </w:pPr>
      <w:r w:rsidRPr="002512FC">
        <w:rPr>
          <w:rFonts w:cs="宋体" w:hint="eastAsia"/>
        </w:rPr>
        <w:t>电子信息综合实习</w:t>
      </w:r>
      <w:r w:rsidR="008340A4" w:rsidRPr="002512FC">
        <w:rPr>
          <w:rFonts w:cs="宋体"/>
        </w:rPr>
        <w:t>1</w:t>
      </w:r>
      <w:r w:rsidRPr="002512FC">
        <w:rPr>
          <w:rFonts w:cs="宋体" w:hint="eastAsia"/>
        </w:rPr>
        <w:t>，主要进行有关</w:t>
      </w:r>
      <w:r w:rsidRPr="002512FC">
        <w:rPr>
          <w:rFonts w:cs="宋体" w:hint="eastAsia"/>
        </w:rPr>
        <w:t>Web</w:t>
      </w:r>
      <w:r w:rsidRPr="002512FC">
        <w:rPr>
          <w:rFonts w:cs="宋体" w:hint="eastAsia"/>
        </w:rPr>
        <w:t>前端、后端数据库、移动</w:t>
      </w:r>
      <w:r w:rsidRPr="002512FC">
        <w:rPr>
          <w:rFonts w:cs="宋体" w:hint="eastAsia"/>
        </w:rPr>
        <w:t>App</w:t>
      </w:r>
      <w:r w:rsidRPr="002512FC">
        <w:rPr>
          <w:rFonts w:cs="宋体" w:hint="eastAsia"/>
        </w:rPr>
        <w:t>及人工智能技术实习。</w:t>
      </w:r>
    </w:p>
    <w:p w:rsidR="009061D2" w:rsidRPr="002512FC" w:rsidRDefault="00E8549E">
      <w:pPr>
        <w:spacing w:line="300" w:lineRule="auto"/>
        <w:ind w:firstLineChars="200" w:firstLine="420"/>
        <w:rPr>
          <w:rFonts w:cs="宋体"/>
        </w:rPr>
      </w:pPr>
      <w:r w:rsidRPr="002512FC">
        <w:rPr>
          <w:rFonts w:cs="宋体" w:hint="eastAsia"/>
        </w:rPr>
        <w:t>电子信息综合实习</w:t>
      </w:r>
      <w:r w:rsidR="008340A4" w:rsidRPr="002512FC">
        <w:rPr>
          <w:rFonts w:cs="宋体" w:hint="eastAsia"/>
        </w:rPr>
        <w:t>2</w:t>
      </w:r>
      <w:r w:rsidRPr="002512FC">
        <w:rPr>
          <w:rFonts w:cs="宋体" w:hint="eastAsia"/>
        </w:rPr>
        <w:t>，主要进行有关硬件设计、网络路由器制作、视频监控实习。</w:t>
      </w:r>
    </w:p>
    <w:p w:rsidR="009061D2" w:rsidRPr="002512FC" w:rsidRDefault="00E8549E">
      <w:pPr>
        <w:spacing w:line="300" w:lineRule="auto"/>
        <w:ind w:firstLineChars="200" w:firstLine="420"/>
        <w:rPr>
          <w:rFonts w:cs="宋体"/>
        </w:rPr>
      </w:pPr>
      <w:r w:rsidRPr="002512FC">
        <w:rPr>
          <w:rFonts w:cs="宋体" w:hint="eastAsia"/>
        </w:rPr>
        <w:t>毕业论文要求学生增强在分析问题、解决问题、综合创新能力，提高资料查询、文献检索及参与学术交流等方面的能力。毕业论文应做到以实践性课题为主。</w:t>
      </w:r>
    </w:p>
    <w:p w:rsidR="009061D2" w:rsidRPr="002512FC" w:rsidRDefault="00E8549E">
      <w:pPr>
        <w:pStyle w:val="23"/>
        <w:spacing w:line="300" w:lineRule="auto"/>
        <w:ind w:firstLineChars="0" w:firstLine="0"/>
        <w:rPr>
          <w:rFonts w:ascii="黑体" w:eastAsia="黑体" w:hAnsi="黑体" w:cs="黑体"/>
          <w:b/>
          <w:sz w:val="24"/>
          <w:szCs w:val="24"/>
        </w:rPr>
      </w:pPr>
      <w:r w:rsidRPr="002512FC">
        <w:rPr>
          <w:rFonts w:ascii="黑体" w:eastAsia="黑体" w:hAnsi="黑体" w:cs="黑体" w:hint="eastAsia"/>
          <w:b/>
          <w:sz w:val="24"/>
          <w:szCs w:val="24"/>
        </w:rPr>
        <w:t>五、毕业生应具有的知识、能力、素质</w:t>
      </w:r>
    </w:p>
    <w:p w:rsidR="009061D2" w:rsidRPr="002512FC" w:rsidRDefault="00E8549E">
      <w:pPr>
        <w:spacing w:line="300" w:lineRule="auto"/>
        <w:ind w:firstLineChars="200" w:firstLine="420"/>
        <w:rPr>
          <w:rFonts w:cs="宋体"/>
        </w:rPr>
      </w:pPr>
      <w:r w:rsidRPr="002512FC">
        <w:rPr>
          <w:rFonts w:cs="宋体" w:hint="eastAsia"/>
        </w:rPr>
        <w:t>本专业毕业学生要求具备电子信息科学与技术的基本理论和基本知识，受到严格的科学实验训练和科学研究初步训练，具有本学科及跨学科的应用研究与技术开发的基本能力。</w:t>
      </w:r>
    </w:p>
    <w:p w:rsidR="009061D2" w:rsidRPr="002512FC" w:rsidRDefault="00E8549E">
      <w:pPr>
        <w:spacing w:line="300" w:lineRule="auto"/>
        <w:ind w:firstLineChars="200" w:firstLine="420"/>
        <w:rPr>
          <w:rFonts w:cs="宋体"/>
        </w:rPr>
      </w:pPr>
      <w:r w:rsidRPr="002512FC">
        <w:rPr>
          <w:rFonts w:cs="宋体" w:hint="eastAsia"/>
        </w:rPr>
        <w:lastRenderedPageBreak/>
        <w:t>本专业要求毕业生掌握数学、物理等方面的基本理论和基本知识；熟练掌握电子信息科学与技术、计算机科学与技术等方面的基本理论、基本知识和基本技能与方法；掌握资料查询、文献检索及运用现代信息技术获取相关信息的基本方法，具有一定的技术设计、归纳、整理、分析实验结果，撰写论文、参与学术交流的能力。</w:t>
      </w:r>
    </w:p>
    <w:p w:rsidR="009061D2" w:rsidRPr="002512FC" w:rsidRDefault="00E8549E">
      <w:pPr>
        <w:pStyle w:val="23"/>
        <w:spacing w:line="300" w:lineRule="auto"/>
        <w:ind w:firstLineChars="0" w:firstLine="0"/>
        <w:rPr>
          <w:rFonts w:ascii="黑体" w:eastAsia="黑体" w:hAnsi="黑体" w:cs="黑体"/>
          <w:b/>
          <w:sz w:val="24"/>
          <w:szCs w:val="24"/>
        </w:rPr>
      </w:pPr>
      <w:r w:rsidRPr="002512FC">
        <w:rPr>
          <w:rFonts w:ascii="黑体" w:eastAsia="黑体" w:hAnsi="黑体" w:cs="黑体" w:hint="eastAsia"/>
          <w:b/>
          <w:sz w:val="24"/>
          <w:szCs w:val="24"/>
        </w:rPr>
        <w:t>六、学制</w:t>
      </w:r>
    </w:p>
    <w:p w:rsidR="009061D2" w:rsidRPr="002512FC" w:rsidRDefault="00E8549E">
      <w:pPr>
        <w:spacing w:line="300" w:lineRule="auto"/>
        <w:ind w:firstLineChars="200" w:firstLine="420"/>
      </w:pPr>
      <w:r w:rsidRPr="002512FC">
        <w:rPr>
          <w:rFonts w:cs="宋体" w:hint="eastAsia"/>
        </w:rPr>
        <w:t>学制</w:t>
      </w:r>
      <w:r w:rsidRPr="002512FC">
        <w:rPr>
          <w:rFonts w:ascii="Times New Roman" w:hAnsi="Times New Roman" w:hint="eastAsia"/>
        </w:rPr>
        <w:t>四</w:t>
      </w:r>
      <w:r w:rsidRPr="002512FC">
        <w:rPr>
          <w:rFonts w:cs="宋体" w:hint="eastAsia"/>
        </w:rPr>
        <w:t>年。</w:t>
      </w:r>
    </w:p>
    <w:p w:rsidR="009061D2" w:rsidRPr="002512FC" w:rsidRDefault="00E8549E">
      <w:pPr>
        <w:pStyle w:val="23"/>
        <w:spacing w:line="300" w:lineRule="auto"/>
        <w:ind w:firstLineChars="0" w:firstLine="0"/>
        <w:rPr>
          <w:rFonts w:ascii="黑体" w:eastAsia="黑体" w:hAnsi="黑体" w:cs="黑体"/>
          <w:b/>
          <w:sz w:val="24"/>
          <w:szCs w:val="24"/>
        </w:rPr>
      </w:pPr>
      <w:r w:rsidRPr="002512FC">
        <w:rPr>
          <w:rFonts w:ascii="黑体" w:eastAsia="黑体" w:hAnsi="黑体" w:cs="黑体" w:hint="eastAsia"/>
          <w:b/>
          <w:sz w:val="24"/>
          <w:szCs w:val="24"/>
        </w:rPr>
        <w:t>七、毕业与学位</w:t>
      </w:r>
    </w:p>
    <w:p w:rsidR="009061D2" w:rsidRPr="002512FC" w:rsidRDefault="00E8549E">
      <w:pPr>
        <w:spacing w:line="300" w:lineRule="auto"/>
        <w:ind w:firstLineChars="200" w:firstLine="420"/>
        <w:rPr>
          <w:rFonts w:cs="宋体"/>
        </w:rPr>
      </w:pPr>
      <w:r w:rsidRPr="002512FC">
        <w:rPr>
          <w:rFonts w:cs="宋体" w:hint="eastAsia"/>
        </w:rPr>
        <w:t>达到本专业培养目标及相关要求，修满本专业规定学分，毕业论文（设计）合格，准予毕业。该专业毕业生至少修满</w:t>
      </w:r>
      <w:r w:rsidR="003C6536" w:rsidRPr="002512FC">
        <w:rPr>
          <w:rFonts w:cs="宋体" w:hint="eastAsia"/>
        </w:rPr>
        <w:t>180</w:t>
      </w:r>
      <w:r w:rsidRPr="002512FC">
        <w:rPr>
          <w:rFonts w:cs="宋体" w:hint="eastAsia"/>
        </w:rPr>
        <w:t>学分，其中必修课内讲课、必修课内研讨和专业选修共</w:t>
      </w:r>
      <w:r w:rsidR="00084127" w:rsidRPr="002512FC">
        <w:rPr>
          <w:rFonts w:cs="宋体" w:hint="eastAsia"/>
        </w:rPr>
        <w:t>121</w:t>
      </w:r>
      <w:r w:rsidRPr="002512FC">
        <w:rPr>
          <w:rFonts w:cs="宋体" w:hint="eastAsia"/>
        </w:rPr>
        <w:t>.125</w:t>
      </w:r>
      <w:r w:rsidRPr="002512FC">
        <w:rPr>
          <w:rFonts w:cs="宋体" w:hint="eastAsia"/>
        </w:rPr>
        <w:t>学分，必修实践环节</w:t>
      </w:r>
      <w:r w:rsidR="00932634" w:rsidRPr="002512FC">
        <w:rPr>
          <w:rFonts w:cs="宋体" w:hint="eastAsia"/>
        </w:rPr>
        <w:t>48</w:t>
      </w:r>
      <w:r w:rsidRPr="002512FC">
        <w:rPr>
          <w:rFonts w:cs="宋体" w:hint="eastAsia"/>
        </w:rPr>
        <w:t>.875</w:t>
      </w:r>
      <w:r w:rsidRPr="002512FC">
        <w:rPr>
          <w:rFonts w:cs="宋体" w:hint="eastAsia"/>
        </w:rPr>
        <w:t>学分</w:t>
      </w:r>
    </w:p>
    <w:p w:rsidR="009061D2" w:rsidRPr="002512FC" w:rsidRDefault="00E8549E">
      <w:pPr>
        <w:spacing w:line="300" w:lineRule="auto"/>
        <w:ind w:firstLineChars="200" w:firstLine="420"/>
        <w:rPr>
          <w:rFonts w:cs="宋体"/>
        </w:rPr>
      </w:pPr>
      <w:r w:rsidRPr="002512FC">
        <w:rPr>
          <w:rFonts w:cs="宋体" w:hint="eastAsia"/>
        </w:rPr>
        <w:t>达到授予学位条件的，授予工学学士学位。</w:t>
      </w:r>
    </w:p>
    <w:p w:rsidR="009061D2" w:rsidRPr="002512FC" w:rsidRDefault="00E8549E">
      <w:pPr>
        <w:pStyle w:val="23"/>
        <w:spacing w:line="300" w:lineRule="auto"/>
        <w:ind w:firstLineChars="0" w:firstLine="0"/>
        <w:rPr>
          <w:rFonts w:ascii="黑体" w:eastAsia="黑体" w:hAnsi="黑体" w:cs="黑体"/>
          <w:b/>
          <w:sz w:val="24"/>
          <w:szCs w:val="24"/>
        </w:rPr>
      </w:pPr>
      <w:r w:rsidRPr="002512FC">
        <w:rPr>
          <w:rFonts w:ascii="黑体" w:eastAsia="黑体" w:hAnsi="黑体" w:cs="黑体" w:hint="eastAsia"/>
          <w:b/>
          <w:sz w:val="24"/>
          <w:szCs w:val="24"/>
        </w:rPr>
        <w:t>八、专业教学计划表</w:t>
      </w:r>
    </w:p>
    <w:p w:rsidR="009061D2" w:rsidRPr="002512FC" w:rsidRDefault="00E8549E">
      <w:pPr>
        <w:widowControl/>
        <w:jc w:val="left"/>
        <w:rPr>
          <w:rFonts w:ascii="黑体" w:eastAsia="黑体" w:hAnsi="黑体" w:cs="黑体"/>
          <w:b/>
          <w:sz w:val="24"/>
          <w:szCs w:val="24"/>
        </w:rPr>
      </w:pPr>
      <w:r w:rsidRPr="002512FC">
        <w:rPr>
          <w:rFonts w:ascii="黑体" w:eastAsia="黑体" w:hAnsi="黑体" w:cs="黑体"/>
          <w:b/>
          <w:sz w:val="24"/>
          <w:szCs w:val="24"/>
        </w:rPr>
        <w:br w:type="page"/>
      </w:r>
    </w:p>
    <w:p w:rsidR="009061D2" w:rsidRPr="002512FC" w:rsidRDefault="00E8549E" w:rsidP="00E21298">
      <w:pPr>
        <w:pStyle w:val="2"/>
        <w:spacing w:afterLines="50" w:after="156" w:line="300" w:lineRule="auto"/>
        <w:rPr>
          <w:rFonts w:ascii="华文中宋" w:eastAsia="华文中宋" w:hAnsi="华文中宋"/>
          <w:sz w:val="32"/>
          <w:szCs w:val="32"/>
        </w:rPr>
      </w:pPr>
      <w:bookmarkStart w:id="31" w:name="_Toc10707074"/>
      <w:r w:rsidRPr="002512FC">
        <w:rPr>
          <w:rFonts w:ascii="华文中宋" w:eastAsia="华文中宋" w:hAnsi="华文中宋" w:hint="eastAsia"/>
          <w:sz w:val="32"/>
          <w:szCs w:val="32"/>
        </w:rPr>
        <w:lastRenderedPageBreak/>
        <w:t>电子信息科学与技术专业教学计划表</w:t>
      </w:r>
      <w:bookmarkEnd w:id="31"/>
    </w:p>
    <w:tbl>
      <w:tblPr>
        <w:tblW w:w="92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37"/>
        <w:gridCol w:w="360"/>
        <w:gridCol w:w="817"/>
        <w:gridCol w:w="1275"/>
        <w:gridCol w:w="520"/>
        <w:gridCol w:w="425"/>
        <w:gridCol w:w="425"/>
        <w:gridCol w:w="284"/>
        <w:gridCol w:w="354"/>
        <w:gridCol w:w="355"/>
        <w:gridCol w:w="425"/>
        <w:gridCol w:w="425"/>
        <w:gridCol w:w="425"/>
        <w:gridCol w:w="426"/>
        <w:gridCol w:w="380"/>
        <w:gridCol w:w="360"/>
        <w:gridCol w:w="360"/>
        <w:gridCol w:w="358"/>
        <w:gridCol w:w="384"/>
        <w:gridCol w:w="520"/>
      </w:tblGrid>
      <w:tr w:rsidR="006B7591" w:rsidRPr="002512FC" w:rsidTr="00D91B92">
        <w:trPr>
          <w:cantSplit/>
          <w:trHeight w:val="276"/>
          <w:jc w:val="center"/>
        </w:trPr>
        <w:tc>
          <w:tcPr>
            <w:tcW w:w="697" w:type="dxa"/>
            <w:gridSpan w:val="2"/>
            <w:vMerge w:val="restart"/>
            <w:shd w:val="clear" w:color="auto" w:fill="auto"/>
            <w:tcMar>
              <w:left w:w="0" w:type="dxa"/>
              <w:right w:w="0" w:type="dxa"/>
            </w:tcMar>
            <w:vAlign w:val="center"/>
          </w:tcPr>
          <w:p w:rsidR="009061D2" w:rsidRPr="002512FC"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2512FC">
              <w:rPr>
                <w:rFonts w:ascii="宋体" w:hAnsi="宋体" w:hint="eastAsia"/>
                <w:spacing w:val="-4"/>
                <w:w w:val="70"/>
                <w:szCs w:val="16"/>
              </w:rPr>
              <w:t>课程类别</w:t>
            </w:r>
          </w:p>
        </w:tc>
        <w:tc>
          <w:tcPr>
            <w:tcW w:w="817" w:type="dxa"/>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2512FC">
              <w:rPr>
                <w:rFonts w:ascii="宋体" w:hAnsi="宋体" w:hint="eastAsia"/>
                <w:spacing w:val="-4"/>
                <w:w w:val="70"/>
                <w:szCs w:val="16"/>
              </w:rPr>
              <w:t>课程代码</w:t>
            </w:r>
          </w:p>
        </w:tc>
        <w:tc>
          <w:tcPr>
            <w:tcW w:w="1795" w:type="dxa"/>
            <w:gridSpan w:val="2"/>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2512FC">
              <w:rPr>
                <w:rFonts w:ascii="宋体" w:hAnsi="宋体" w:hint="eastAsia"/>
                <w:spacing w:val="-4"/>
                <w:w w:val="70"/>
                <w:szCs w:val="16"/>
              </w:rPr>
              <w:t>课程名称</w:t>
            </w:r>
          </w:p>
        </w:tc>
        <w:tc>
          <w:tcPr>
            <w:tcW w:w="425" w:type="dxa"/>
            <w:vMerge w:val="restart"/>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课内</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学时</w:t>
            </w:r>
          </w:p>
          <w:p w:rsidR="009061D2" w:rsidRPr="002512FC" w:rsidRDefault="00E8549E">
            <w:pPr>
              <w:spacing w:line="240" w:lineRule="exact"/>
              <w:ind w:leftChars="-50" w:left="-105" w:rightChars="-50" w:right="-105"/>
              <w:jc w:val="center"/>
              <w:rPr>
                <w:rFonts w:eastAsia="华文中宋"/>
                <w:spacing w:val="-4"/>
                <w:w w:val="70"/>
                <w:szCs w:val="20"/>
              </w:rPr>
            </w:pPr>
            <w:r w:rsidRPr="002512FC">
              <w:rPr>
                <w:rFonts w:ascii="宋体" w:hAnsi="宋体" w:hint="eastAsia"/>
                <w:spacing w:val="-4"/>
                <w:w w:val="70"/>
                <w:szCs w:val="16"/>
              </w:rPr>
              <w:t>总计</w:t>
            </w:r>
          </w:p>
        </w:tc>
        <w:tc>
          <w:tcPr>
            <w:tcW w:w="1063" w:type="dxa"/>
            <w:gridSpan w:val="3"/>
            <w:tcMar>
              <w:left w:w="0" w:type="dxa"/>
              <w:right w:w="0" w:type="dxa"/>
            </w:tcMar>
            <w:vAlign w:val="center"/>
          </w:tcPr>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课内学时</w:t>
            </w:r>
          </w:p>
        </w:tc>
        <w:tc>
          <w:tcPr>
            <w:tcW w:w="355" w:type="dxa"/>
            <w:vMerge w:val="restart"/>
            <w:tcMar>
              <w:left w:w="0" w:type="dxa"/>
              <w:right w:w="0" w:type="dxa"/>
            </w:tcMar>
            <w:vAlign w:val="center"/>
          </w:tcPr>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实习</w:t>
            </w:r>
          </w:p>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实践(周)</w:t>
            </w:r>
          </w:p>
        </w:tc>
        <w:tc>
          <w:tcPr>
            <w:tcW w:w="425" w:type="dxa"/>
            <w:vMerge w:val="restart"/>
            <w:tcMar>
              <w:left w:w="0" w:type="dxa"/>
              <w:right w:w="0" w:type="dxa"/>
            </w:tcMar>
            <w:vAlign w:val="center"/>
          </w:tcPr>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总</w:t>
            </w:r>
          </w:p>
          <w:p w:rsidR="009061D2" w:rsidRPr="002512FC" w:rsidRDefault="00E8549E">
            <w:pPr>
              <w:spacing w:line="240" w:lineRule="exact"/>
              <w:ind w:leftChars="-20" w:left="-42" w:rightChars="-20" w:right="-42"/>
              <w:jc w:val="center"/>
              <w:rPr>
                <w:rFonts w:ascii="宋体" w:hAnsi="宋体"/>
                <w:spacing w:val="-4"/>
                <w:w w:val="70"/>
                <w:szCs w:val="16"/>
              </w:rPr>
            </w:pPr>
            <w:r w:rsidRPr="002512FC">
              <w:rPr>
                <w:rFonts w:ascii="宋体" w:hAnsi="宋体" w:hint="eastAsia"/>
                <w:spacing w:val="-4"/>
                <w:w w:val="70"/>
                <w:szCs w:val="16"/>
              </w:rPr>
              <w:t>学</w:t>
            </w:r>
          </w:p>
          <w:p w:rsidR="009061D2" w:rsidRPr="002512FC" w:rsidRDefault="00E8549E">
            <w:pPr>
              <w:spacing w:line="240" w:lineRule="exact"/>
              <w:ind w:leftChars="-20" w:left="-42" w:rightChars="-20" w:right="-42"/>
              <w:jc w:val="center"/>
              <w:rPr>
                <w:rFonts w:ascii="华文中宋" w:eastAsia="华文中宋" w:hAnsi="华文中宋"/>
                <w:spacing w:val="-4"/>
                <w:w w:val="70"/>
                <w:szCs w:val="20"/>
              </w:rPr>
            </w:pPr>
            <w:r w:rsidRPr="002512FC">
              <w:rPr>
                <w:rFonts w:ascii="宋体" w:hAnsi="宋体" w:hint="eastAsia"/>
                <w:spacing w:val="-4"/>
                <w:w w:val="70"/>
                <w:szCs w:val="16"/>
              </w:rPr>
              <w:t>分</w:t>
            </w:r>
          </w:p>
        </w:tc>
        <w:tc>
          <w:tcPr>
            <w:tcW w:w="3118" w:type="dxa"/>
            <w:gridSpan w:val="8"/>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2512FC">
              <w:rPr>
                <w:rFonts w:ascii="宋体" w:hAnsi="宋体" w:hint="eastAsia"/>
                <w:spacing w:val="-4"/>
                <w:w w:val="70"/>
                <w:szCs w:val="16"/>
              </w:rPr>
              <w:t>各学期学时分配</w:t>
            </w:r>
          </w:p>
        </w:tc>
        <w:tc>
          <w:tcPr>
            <w:tcW w:w="520" w:type="dxa"/>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宋体" w:hAnsi="宋体"/>
                <w:spacing w:val="-4"/>
                <w:w w:val="70"/>
                <w:szCs w:val="16"/>
              </w:rPr>
            </w:pPr>
            <w:r w:rsidRPr="002512FC">
              <w:rPr>
                <w:rFonts w:ascii="宋体" w:hAnsi="宋体" w:hint="eastAsia"/>
                <w:spacing w:val="-4"/>
                <w:w w:val="70"/>
                <w:szCs w:val="16"/>
              </w:rPr>
              <w:t>承担</w:t>
            </w:r>
          </w:p>
          <w:p w:rsidR="009061D2" w:rsidRPr="002512FC" w:rsidRDefault="00E8549E" w:rsidP="00E21298">
            <w:pPr>
              <w:spacing w:beforeLines="20" w:before="62" w:afterLines="20" w:after="62" w:line="0" w:lineRule="atLeast"/>
              <w:ind w:leftChars="-20" w:left="-42" w:rightChars="-20" w:right="-42"/>
              <w:jc w:val="center"/>
              <w:rPr>
                <w:rFonts w:eastAsia="华文中宋"/>
                <w:spacing w:val="-4"/>
                <w:w w:val="70"/>
                <w:szCs w:val="20"/>
              </w:rPr>
            </w:pPr>
            <w:r w:rsidRPr="002512FC">
              <w:rPr>
                <w:rFonts w:ascii="宋体" w:hAnsi="宋体" w:hint="eastAsia"/>
                <w:spacing w:val="-4"/>
                <w:w w:val="70"/>
                <w:szCs w:val="16"/>
              </w:rPr>
              <w:t>单位</w:t>
            </w:r>
          </w:p>
        </w:tc>
      </w:tr>
      <w:tr w:rsidR="006B7591" w:rsidRPr="002512FC" w:rsidTr="00D91B92">
        <w:trPr>
          <w:cantSplit/>
          <w:trHeight w:val="614"/>
          <w:jc w:val="center"/>
        </w:trPr>
        <w:tc>
          <w:tcPr>
            <w:tcW w:w="697" w:type="dxa"/>
            <w:gridSpan w:val="2"/>
            <w:vMerge/>
            <w:shd w:val="clear" w:color="auto" w:fill="auto"/>
            <w:tcMar>
              <w:left w:w="0" w:type="dxa"/>
              <w:right w:w="0" w:type="dxa"/>
            </w:tcMar>
            <w:vAlign w:val="center"/>
          </w:tcPr>
          <w:p w:rsidR="009061D2" w:rsidRPr="002512FC" w:rsidRDefault="009061D2" w:rsidP="00E21298">
            <w:pPr>
              <w:spacing w:beforeLines="20" w:before="62" w:afterLines="20" w:after="62" w:line="0" w:lineRule="atLeast"/>
              <w:ind w:left="-20" w:right="-20"/>
              <w:jc w:val="center"/>
              <w:rPr>
                <w:rFonts w:ascii="华文中宋" w:eastAsia="华文中宋" w:hAnsi="华文中宋"/>
                <w:b/>
                <w:bCs/>
                <w:spacing w:val="-4"/>
                <w:w w:val="70"/>
                <w:sz w:val="44"/>
                <w:szCs w:val="20"/>
              </w:rPr>
            </w:pPr>
          </w:p>
        </w:tc>
        <w:tc>
          <w:tcPr>
            <w:tcW w:w="817" w:type="dxa"/>
            <w:vMerge/>
            <w:shd w:val="clear" w:color="auto" w:fill="auto"/>
            <w:tcMar>
              <w:left w:w="0" w:type="dxa"/>
              <w:right w:w="0" w:type="dxa"/>
            </w:tcMar>
            <w:vAlign w:val="center"/>
          </w:tcPr>
          <w:p w:rsidR="009061D2" w:rsidRPr="002512FC" w:rsidRDefault="009061D2">
            <w:pPr>
              <w:spacing w:line="240" w:lineRule="exact"/>
              <w:ind w:leftChars="-50" w:left="-105" w:rightChars="-50" w:right="-105"/>
              <w:jc w:val="center"/>
              <w:rPr>
                <w:rFonts w:ascii="华文中宋" w:eastAsia="华文中宋" w:hAnsi="华文中宋"/>
                <w:spacing w:val="-4"/>
                <w:w w:val="70"/>
                <w:szCs w:val="20"/>
              </w:rPr>
            </w:pPr>
          </w:p>
        </w:tc>
        <w:tc>
          <w:tcPr>
            <w:tcW w:w="1795" w:type="dxa"/>
            <w:gridSpan w:val="2"/>
            <w:vMerge/>
            <w:shd w:val="clear" w:color="auto" w:fill="auto"/>
            <w:tcMar>
              <w:left w:w="0" w:type="dxa"/>
              <w:right w:w="0" w:type="dxa"/>
            </w:tcMar>
            <w:vAlign w:val="center"/>
          </w:tcPr>
          <w:p w:rsidR="009061D2" w:rsidRPr="002512FC" w:rsidRDefault="009061D2">
            <w:pPr>
              <w:spacing w:line="240" w:lineRule="exact"/>
              <w:ind w:leftChars="-50" w:left="-105" w:rightChars="-50" w:right="-105"/>
              <w:rPr>
                <w:rFonts w:ascii="华文中宋" w:eastAsia="华文中宋" w:hAnsi="华文中宋"/>
                <w:spacing w:val="-4"/>
                <w:w w:val="70"/>
                <w:szCs w:val="20"/>
              </w:rPr>
            </w:pPr>
          </w:p>
        </w:tc>
        <w:tc>
          <w:tcPr>
            <w:tcW w:w="425" w:type="dxa"/>
            <w:vMerge/>
            <w:shd w:val="clear" w:color="auto" w:fill="auto"/>
            <w:tcMar>
              <w:left w:w="0" w:type="dxa"/>
              <w:right w:w="0" w:type="dxa"/>
            </w:tcMar>
            <w:vAlign w:val="center"/>
          </w:tcPr>
          <w:p w:rsidR="009061D2" w:rsidRPr="002512FC" w:rsidRDefault="009061D2">
            <w:pPr>
              <w:spacing w:line="240" w:lineRule="exact"/>
              <w:ind w:leftChars="-50" w:left="-105" w:rightChars="-50" w:right="-105"/>
              <w:jc w:val="center"/>
              <w:rPr>
                <w:rFonts w:ascii="华文中宋" w:eastAsia="华文中宋" w:hAnsi="华文中宋"/>
                <w:spacing w:val="-4"/>
                <w:w w:val="70"/>
                <w:szCs w:val="20"/>
              </w:rPr>
            </w:pPr>
          </w:p>
        </w:tc>
        <w:tc>
          <w:tcPr>
            <w:tcW w:w="425" w:type="dxa"/>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讲</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课</w:t>
            </w:r>
          </w:p>
        </w:tc>
        <w:tc>
          <w:tcPr>
            <w:tcW w:w="284" w:type="dxa"/>
            <w:shd w:val="clear" w:color="auto" w:fill="auto"/>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研</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讨</w:t>
            </w:r>
          </w:p>
        </w:tc>
        <w:tc>
          <w:tcPr>
            <w:tcW w:w="354" w:type="dxa"/>
            <w:shd w:val="clear" w:color="auto" w:fill="auto"/>
            <w:tcMar>
              <w:left w:w="0" w:type="dxa"/>
              <w:right w:w="0" w:type="dxa"/>
            </w:tcMar>
            <w:vAlign w:val="center"/>
          </w:tcPr>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实</w:t>
            </w:r>
          </w:p>
          <w:p w:rsidR="009061D2" w:rsidRPr="002512FC" w:rsidRDefault="00E8549E">
            <w:pPr>
              <w:spacing w:line="240" w:lineRule="exact"/>
              <w:ind w:leftChars="-50" w:left="-105" w:rightChars="-50" w:right="-105"/>
              <w:jc w:val="center"/>
              <w:rPr>
                <w:rFonts w:ascii="宋体" w:hAnsi="宋体"/>
                <w:spacing w:val="-4"/>
                <w:w w:val="70"/>
                <w:szCs w:val="16"/>
              </w:rPr>
            </w:pPr>
            <w:r w:rsidRPr="002512FC">
              <w:rPr>
                <w:rFonts w:ascii="宋体" w:hAnsi="宋体" w:hint="eastAsia"/>
                <w:spacing w:val="-4"/>
                <w:w w:val="70"/>
                <w:szCs w:val="16"/>
              </w:rPr>
              <w:t>验</w:t>
            </w:r>
          </w:p>
        </w:tc>
        <w:tc>
          <w:tcPr>
            <w:tcW w:w="355" w:type="dxa"/>
            <w:vMerge/>
            <w:tcMar>
              <w:left w:w="0" w:type="dxa"/>
              <w:right w:w="0" w:type="dxa"/>
            </w:tcMar>
            <w:vAlign w:val="center"/>
          </w:tcPr>
          <w:p w:rsidR="009061D2" w:rsidRPr="002512FC"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vMerge/>
            <w:tcMar>
              <w:left w:w="0" w:type="dxa"/>
              <w:right w:w="0" w:type="dxa"/>
            </w:tcMar>
            <w:vAlign w:val="center"/>
          </w:tcPr>
          <w:p w:rsidR="009061D2" w:rsidRPr="002512FC" w:rsidRDefault="009061D2" w:rsidP="00E21298">
            <w:pPr>
              <w:spacing w:beforeLines="20" w:before="62" w:afterLines="20" w:after="62" w:line="0" w:lineRule="atLeast"/>
              <w:ind w:leftChars="-20" w:left="-42" w:rightChars="-20" w:right="-42"/>
              <w:jc w:val="center"/>
              <w:rPr>
                <w:rFonts w:ascii="华文中宋" w:eastAsia="华文中宋" w:hAnsi="华文中宋"/>
                <w:b/>
                <w:bCs/>
                <w:spacing w:val="-4"/>
                <w:w w:val="70"/>
                <w:sz w:val="44"/>
                <w:szCs w:val="20"/>
              </w:rPr>
            </w:pPr>
          </w:p>
        </w:tc>
        <w:tc>
          <w:tcPr>
            <w:tcW w:w="425"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一</w:t>
            </w:r>
          </w:p>
        </w:tc>
        <w:tc>
          <w:tcPr>
            <w:tcW w:w="425"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二</w:t>
            </w:r>
          </w:p>
        </w:tc>
        <w:tc>
          <w:tcPr>
            <w:tcW w:w="426"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三</w:t>
            </w:r>
          </w:p>
        </w:tc>
        <w:tc>
          <w:tcPr>
            <w:tcW w:w="380"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四</w:t>
            </w:r>
          </w:p>
        </w:tc>
        <w:tc>
          <w:tcPr>
            <w:tcW w:w="360"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五</w:t>
            </w:r>
          </w:p>
        </w:tc>
        <w:tc>
          <w:tcPr>
            <w:tcW w:w="360"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六</w:t>
            </w:r>
          </w:p>
        </w:tc>
        <w:tc>
          <w:tcPr>
            <w:tcW w:w="358"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七</w:t>
            </w:r>
          </w:p>
        </w:tc>
        <w:tc>
          <w:tcPr>
            <w:tcW w:w="384" w:type="dxa"/>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华文中宋" w:eastAsia="华文中宋" w:hAnsi="华文中宋" w:hint="eastAsia"/>
                <w:spacing w:val="-4"/>
                <w:w w:val="70"/>
                <w:szCs w:val="20"/>
              </w:rPr>
              <w:t>八</w:t>
            </w:r>
          </w:p>
        </w:tc>
        <w:tc>
          <w:tcPr>
            <w:tcW w:w="520" w:type="dxa"/>
            <w:vMerge/>
            <w:tcMar>
              <w:left w:w="0" w:type="dxa"/>
              <w:right w:w="0" w:type="dxa"/>
            </w:tcMar>
            <w:vAlign w:val="center"/>
          </w:tcPr>
          <w:p w:rsidR="009061D2" w:rsidRPr="002512FC" w:rsidRDefault="009061D2" w:rsidP="00E21298">
            <w:pPr>
              <w:spacing w:beforeLines="20" w:before="62" w:afterLines="20" w:after="62" w:line="0" w:lineRule="atLeast"/>
              <w:ind w:leftChars="-20" w:left="-42" w:rightChars="-20" w:right="-42"/>
              <w:jc w:val="center"/>
              <w:rPr>
                <w:rFonts w:ascii="宋体" w:hAnsi="宋体"/>
                <w:b/>
                <w:bCs/>
                <w:spacing w:val="-4"/>
                <w:w w:val="70"/>
                <w:sz w:val="44"/>
                <w:szCs w:val="20"/>
              </w:rPr>
            </w:pPr>
          </w:p>
        </w:tc>
      </w:tr>
      <w:tr w:rsidR="006B7591" w:rsidRPr="002512FC" w:rsidTr="00D91B92">
        <w:trPr>
          <w:cantSplit/>
          <w:trHeight w:val="1844"/>
          <w:jc w:val="center"/>
        </w:trPr>
        <w:tc>
          <w:tcPr>
            <w:tcW w:w="337" w:type="dxa"/>
            <w:vMerge w:val="restart"/>
            <w:tcMar>
              <w:left w:w="0" w:type="dxa"/>
              <w:right w:w="0" w:type="dxa"/>
            </w:tcMar>
            <w:vAlign w:val="center"/>
          </w:tcPr>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通</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识</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教</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育</w:t>
            </w:r>
          </w:p>
          <w:p w:rsidR="009061D2" w:rsidRPr="002512FC" w:rsidRDefault="00E8549E" w:rsidP="00E21298">
            <w:pPr>
              <w:spacing w:beforeLines="20" w:before="62" w:afterLines="20" w:after="62" w:line="0" w:lineRule="atLeast"/>
              <w:ind w:leftChars="-20" w:left="-42" w:rightChars="-20" w:right="-42"/>
              <w:jc w:val="center"/>
              <w:rPr>
                <w:rFonts w:ascii="华文中宋" w:eastAsia="华文中宋" w:hAnsi="华文中宋"/>
                <w:spacing w:val="-4"/>
                <w:w w:val="70"/>
                <w:szCs w:val="20"/>
              </w:rPr>
            </w:pPr>
            <w:r w:rsidRPr="002512FC">
              <w:rPr>
                <w:rFonts w:ascii="宋体" w:hAnsi="宋体" w:cs="宋体" w:hint="eastAsia"/>
                <w:spacing w:val="-4"/>
                <w:w w:val="70"/>
                <w:szCs w:val="20"/>
              </w:rPr>
              <w:t>平</w:t>
            </w:r>
          </w:p>
          <w:p w:rsidR="009061D2" w:rsidRPr="002512FC" w:rsidRDefault="00E8549E">
            <w:pPr>
              <w:jc w:val="center"/>
              <w:rPr>
                <w:rFonts w:ascii="宋体" w:hAnsi="宋体"/>
                <w:spacing w:val="-4"/>
                <w:w w:val="70"/>
                <w:szCs w:val="16"/>
              </w:rPr>
            </w:pPr>
            <w:r w:rsidRPr="002512FC">
              <w:rPr>
                <w:rFonts w:ascii="宋体" w:hAnsi="宋体" w:cs="宋体" w:hint="eastAsia"/>
                <w:spacing w:val="-4"/>
                <w:w w:val="70"/>
                <w:szCs w:val="20"/>
              </w:rPr>
              <w:t>台</w:t>
            </w:r>
          </w:p>
        </w:tc>
        <w:tc>
          <w:tcPr>
            <w:tcW w:w="360" w:type="dxa"/>
            <w:tcMar>
              <w:left w:w="0" w:type="dxa"/>
              <w:right w:w="0" w:type="dxa"/>
            </w:tcMar>
            <w:vAlign w:val="center"/>
          </w:tcPr>
          <w:p w:rsidR="009061D2" w:rsidRPr="002512FC" w:rsidRDefault="00E8549E" w:rsidP="00E21298">
            <w:pPr>
              <w:spacing w:beforeLines="20" w:before="62" w:afterLines="20" w:after="62" w:line="0" w:lineRule="atLeast"/>
              <w:ind w:left="-20" w:right="-20"/>
              <w:jc w:val="center"/>
              <w:rPr>
                <w:rFonts w:ascii="华文中宋" w:eastAsia="华文中宋" w:hAnsi="华文中宋"/>
                <w:spacing w:val="-4"/>
                <w:w w:val="70"/>
                <w:szCs w:val="20"/>
              </w:rPr>
            </w:pPr>
            <w:r w:rsidRPr="002512FC">
              <w:rPr>
                <w:rFonts w:ascii="宋体" w:hAnsi="宋体" w:cs="宋体" w:hint="eastAsia"/>
                <w:spacing w:val="-4"/>
                <w:w w:val="70"/>
                <w:szCs w:val="20"/>
              </w:rPr>
              <w:t>公共选修课</w:t>
            </w:r>
          </w:p>
        </w:tc>
        <w:tc>
          <w:tcPr>
            <w:tcW w:w="8518" w:type="dxa"/>
            <w:gridSpan w:val="18"/>
            <w:shd w:val="clear" w:color="auto" w:fill="auto"/>
            <w:tcMar>
              <w:left w:w="0" w:type="dxa"/>
              <w:right w:w="0" w:type="dxa"/>
            </w:tcMar>
            <w:vAlign w:val="center"/>
          </w:tcPr>
          <w:p w:rsidR="009061D2" w:rsidRPr="002512FC" w:rsidRDefault="00E8549E" w:rsidP="00E21298">
            <w:pPr>
              <w:ind w:rightChars="-50" w:right="-105" w:firstLineChars="200" w:firstLine="276"/>
              <w:rPr>
                <w:rFonts w:ascii="宋体" w:hAnsi="宋体"/>
                <w:spacing w:val="-4"/>
                <w:w w:val="70"/>
                <w:szCs w:val="16"/>
              </w:rPr>
            </w:pPr>
            <w:r w:rsidRPr="002512FC">
              <w:rPr>
                <w:rFonts w:ascii="宋体" w:hAnsi="宋体" w:hint="eastAsia"/>
                <w:spacing w:val="-4"/>
                <w:w w:val="70"/>
                <w:szCs w:val="16"/>
              </w:rPr>
              <w:t>公共选修课分为面授课和视频课，最低选修</w:t>
            </w:r>
            <w:r w:rsidR="003C6536" w:rsidRPr="002512FC">
              <w:rPr>
                <w:rFonts w:ascii="宋体" w:hAnsi="宋体" w:hint="eastAsia"/>
                <w:spacing w:val="-4"/>
                <w:w w:val="70"/>
                <w:szCs w:val="16"/>
              </w:rPr>
              <w:t>7</w:t>
            </w:r>
            <w:r w:rsidRPr="002512FC">
              <w:rPr>
                <w:rFonts w:ascii="宋体" w:hAnsi="宋体" w:hint="eastAsia"/>
                <w:spacing w:val="-4"/>
                <w:w w:val="70"/>
                <w:szCs w:val="16"/>
              </w:rPr>
              <w:t>学分，具体要求如下：</w:t>
            </w:r>
          </w:p>
          <w:p w:rsidR="009061D2" w:rsidRPr="002512FC" w:rsidRDefault="00E8549E" w:rsidP="00E21298">
            <w:pPr>
              <w:ind w:rightChars="-50" w:right="-105" w:firstLineChars="150" w:firstLine="207"/>
              <w:rPr>
                <w:rFonts w:ascii="宋体" w:hAnsi="宋体"/>
                <w:spacing w:val="-4"/>
                <w:w w:val="70"/>
                <w:szCs w:val="16"/>
              </w:rPr>
            </w:pPr>
            <w:r w:rsidRPr="002512FC">
              <w:rPr>
                <w:rFonts w:ascii="宋体" w:hAnsi="宋体" w:hint="eastAsia"/>
                <w:spacing w:val="-4"/>
                <w:w w:val="70"/>
                <w:szCs w:val="16"/>
              </w:rPr>
              <w:t>（1）面授课：每门1.5学分，最低选修</w:t>
            </w:r>
            <w:r w:rsidR="003C6536" w:rsidRPr="002512FC">
              <w:rPr>
                <w:rFonts w:ascii="宋体" w:hAnsi="宋体" w:hint="eastAsia"/>
                <w:spacing w:val="-4"/>
                <w:w w:val="70"/>
                <w:szCs w:val="16"/>
              </w:rPr>
              <w:t>4</w:t>
            </w:r>
            <w:r w:rsidRPr="002512FC">
              <w:rPr>
                <w:rFonts w:ascii="宋体" w:hAnsi="宋体" w:hint="eastAsia"/>
                <w:spacing w:val="-4"/>
                <w:w w:val="70"/>
                <w:szCs w:val="16"/>
              </w:rPr>
              <w:t>学分，分为人文科学、社会科学、数学与自然科学、艺术审美四大类，每类至少选修1门；</w:t>
            </w:r>
          </w:p>
          <w:p w:rsidR="009061D2" w:rsidRPr="002512FC" w:rsidRDefault="00E8549E" w:rsidP="00E21298">
            <w:pPr>
              <w:ind w:rightChars="-50" w:right="-105" w:firstLineChars="150" w:firstLine="207"/>
              <w:rPr>
                <w:rFonts w:ascii="宋体" w:hAnsi="宋体"/>
                <w:spacing w:val="-4"/>
                <w:w w:val="70"/>
                <w:szCs w:val="16"/>
              </w:rPr>
            </w:pPr>
            <w:r w:rsidRPr="002512FC">
              <w:rPr>
                <w:rFonts w:ascii="宋体" w:hAnsi="宋体" w:hint="eastAsia"/>
                <w:spacing w:val="-4"/>
                <w:w w:val="70"/>
                <w:szCs w:val="16"/>
              </w:rPr>
              <w:t>（2）视频课：最低选修3学分，分为两类：第一类是精品在线开放课程，要求至少选修1门，课程名单及学分认定标准以相应学期</w:t>
            </w:r>
          </w:p>
          <w:p w:rsidR="009061D2" w:rsidRPr="002512FC" w:rsidRDefault="00E8549E">
            <w:pPr>
              <w:ind w:rightChars="-50" w:right="-105"/>
              <w:rPr>
                <w:rFonts w:ascii="宋体" w:hAnsi="宋体"/>
                <w:spacing w:val="-4"/>
                <w:w w:val="70"/>
                <w:szCs w:val="16"/>
              </w:rPr>
            </w:pPr>
            <w:r w:rsidRPr="002512FC">
              <w:rPr>
                <w:rFonts w:ascii="宋体" w:hAnsi="宋体" w:hint="eastAsia"/>
                <w:spacing w:val="-4"/>
                <w:w w:val="70"/>
                <w:szCs w:val="16"/>
              </w:rPr>
              <w:t>公布的选课通知为准，如该类课程累计选修学分大于或等于3学分，可免修第二类视频课；第二类是学校认证的视频课，每门认定1学</w:t>
            </w:r>
          </w:p>
          <w:p w:rsidR="009061D2" w:rsidRPr="002512FC" w:rsidRDefault="00E8549E">
            <w:pPr>
              <w:ind w:rightChars="-50" w:right="-105"/>
              <w:rPr>
                <w:rFonts w:ascii="宋体" w:hAnsi="宋体"/>
                <w:spacing w:val="-4"/>
                <w:w w:val="70"/>
                <w:szCs w:val="16"/>
              </w:rPr>
            </w:pPr>
            <w:r w:rsidRPr="002512FC">
              <w:rPr>
                <w:rFonts w:ascii="宋体" w:hAnsi="宋体" w:hint="eastAsia"/>
                <w:spacing w:val="-4"/>
                <w:w w:val="70"/>
                <w:szCs w:val="16"/>
              </w:rPr>
              <w:t>分。</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val="restart"/>
            <w:tcMar>
              <w:left w:w="0" w:type="dxa"/>
              <w:right w:w="0" w:type="dxa"/>
            </w:tcMar>
            <w:vAlign w:val="center"/>
          </w:tcPr>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通</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识</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必</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修</w:t>
            </w:r>
          </w:p>
          <w:p w:rsidR="009061D2" w:rsidRPr="002512FC" w:rsidRDefault="00E8549E" w:rsidP="00E21298">
            <w:pPr>
              <w:ind w:leftChars="8" w:left="17"/>
              <w:jc w:val="center"/>
              <w:rPr>
                <w:rFonts w:ascii="宋体" w:hAnsi="宋体"/>
                <w:spacing w:val="-4"/>
                <w:w w:val="70"/>
                <w:szCs w:val="16"/>
              </w:rPr>
            </w:pPr>
            <w:r w:rsidRPr="002512FC">
              <w:rPr>
                <w:rFonts w:ascii="宋体" w:hAnsi="宋体" w:hint="eastAsia"/>
                <w:spacing w:val="-4"/>
                <w:w w:val="70"/>
                <w:szCs w:val="16"/>
              </w:rPr>
              <w:t>课</w:t>
            </w:r>
          </w:p>
        </w:tc>
        <w:tc>
          <w:tcPr>
            <w:tcW w:w="817" w:type="dxa"/>
            <w:shd w:val="clear" w:color="auto" w:fill="auto"/>
            <w:tcMar>
              <w:left w:w="0" w:type="dxa"/>
              <w:right w:w="0" w:type="dxa"/>
            </w:tcMar>
          </w:tcPr>
          <w:p w:rsidR="009061D2" w:rsidRPr="002512FC" w:rsidRDefault="00E8549E">
            <w:pPr>
              <w:adjustRightInd w:val="0"/>
              <w:snapToGrid w:val="0"/>
              <w:jc w:val="left"/>
              <w:rPr>
                <w:rFonts w:ascii="宋体" w:hAnsi="宋体"/>
                <w:spacing w:val="-4"/>
                <w:w w:val="70"/>
                <w:szCs w:val="21"/>
              </w:rPr>
            </w:pPr>
            <w:r w:rsidRPr="002512FC">
              <w:rPr>
                <w:rFonts w:ascii="宋体" w:hAnsi="宋体"/>
                <w:spacing w:val="-4"/>
                <w:w w:val="70"/>
                <w:szCs w:val="21"/>
              </w:rPr>
              <w:t>1</w:t>
            </w:r>
            <w:r w:rsidRPr="002512FC">
              <w:rPr>
                <w:rFonts w:ascii="宋体" w:hAnsi="宋体"/>
                <w:spacing w:val="-4"/>
                <w:w w:val="70"/>
                <w:szCs w:val="16"/>
              </w:rPr>
              <w:t>8001630</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马克思主义基本原理</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44</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36</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8</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35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0.25</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w:t>
            </w: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44</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(0.</w:t>
            </w:r>
            <w:r w:rsidRPr="002512FC">
              <w:rPr>
                <w:rFonts w:ascii="宋体" w:hAnsi="宋体" w:hint="eastAsia"/>
                <w:spacing w:val="-12"/>
                <w:w w:val="70"/>
                <w:szCs w:val="16"/>
              </w:rPr>
              <w:t>2</w:t>
            </w:r>
            <w:r w:rsidRPr="002512FC">
              <w:rPr>
                <w:rFonts w:ascii="宋体" w:hAnsi="宋体"/>
                <w:spacing w:val="-12"/>
                <w:w w:val="70"/>
                <w:szCs w:val="16"/>
              </w:rPr>
              <w:t>5)</w:t>
            </w: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21"/>
              </w:rPr>
            </w:pPr>
            <w:r w:rsidRPr="002512FC">
              <w:rPr>
                <w:rFonts w:ascii="宋体" w:hAnsi="宋体"/>
                <w:spacing w:val="-4"/>
                <w:w w:val="70"/>
                <w:szCs w:val="21"/>
              </w:rPr>
              <w:t>马院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jc w:val="center"/>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18001640</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毛泽东思想和中国特色社会主义理论体系概论</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64</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52</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12</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35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5</w:t>
            </w: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64</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w:t>
            </w:r>
            <w:r w:rsidRPr="002512FC">
              <w:rPr>
                <w:rFonts w:ascii="宋体" w:hAnsi="宋体" w:hint="eastAsia"/>
                <w:spacing w:val="-12"/>
                <w:w w:val="70"/>
                <w:szCs w:val="16"/>
              </w:rPr>
              <w:t>1.0</w:t>
            </w:r>
            <w:r w:rsidRPr="002512FC">
              <w:rPr>
                <w:rFonts w:ascii="宋体" w:hAnsi="宋体"/>
                <w:spacing w:val="-12"/>
                <w:w w:val="70"/>
                <w:szCs w:val="16"/>
              </w:rPr>
              <w:t>)</w:t>
            </w: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16"/>
              </w:rPr>
            </w:pPr>
            <w:r w:rsidRPr="002512FC">
              <w:rPr>
                <w:rFonts w:ascii="宋体" w:hAnsi="宋体"/>
                <w:spacing w:val="-4"/>
                <w:w w:val="70"/>
                <w:szCs w:val="21"/>
              </w:rPr>
              <w:t>马院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18001650</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中国近现代史纲要</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44</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35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0.25</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w:t>
            </w: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44</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(0.</w:t>
            </w:r>
            <w:r w:rsidRPr="002512FC">
              <w:rPr>
                <w:rFonts w:ascii="宋体" w:hAnsi="宋体" w:hint="eastAsia"/>
                <w:spacing w:val="-12"/>
                <w:w w:val="70"/>
                <w:szCs w:val="16"/>
              </w:rPr>
              <w:t>2</w:t>
            </w:r>
            <w:r w:rsidRPr="002512FC">
              <w:rPr>
                <w:rFonts w:ascii="宋体" w:hAnsi="宋体"/>
                <w:spacing w:val="-12"/>
                <w:w w:val="70"/>
                <w:szCs w:val="16"/>
              </w:rPr>
              <w:t>5)</w:t>
            </w: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16"/>
              </w:rPr>
            </w:pPr>
            <w:r w:rsidRPr="002512FC">
              <w:rPr>
                <w:rFonts w:ascii="宋体" w:hAnsi="宋体"/>
                <w:spacing w:val="-4"/>
                <w:w w:val="70"/>
                <w:szCs w:val="21"/>
              </w:rPr>
              <w:t>马院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18001660</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思想道德修养与法律基础</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40</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32</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35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0.5</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40</w:t>
            </w:r>
          </w:p>
          <w:p w:rsidR="009061D2" w:rsidRPr="002512FC" w:rsidRDefault="00E8549E">
            <w:pPr>
              <w:adjustRightInd w:val="0"/>
              <w:snapToGrid w:val="0"/>
              <w:jc w:val="center"/>
              <w:rPr>
                <w:rFonts w:ascii="宋体" w:hAnsi="宋体"/>
                <w:spacing w:val="-4"/>
                <w:w w:val="70"/>
                <w:szCs w:val="21"/>
              </w:rPr>
            </w:pPr>
            <w:r w:rsidRPr="002512FC">
              <w:rPr>
                <w:rFonts w:ascii="宋体" w:hAnsi="宋体"/>
                <w:spacing w:val="-12"/>
                <w:w w:val="70"/>
                <w:szCs w:val="16"/>
              </w:rPr>
              <w:t>(0.5)</w:t>
            </w: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16"/>
              </w:rPr>
            </w:pPr>
            <w:r w:rsidRPr="002512FC">
              <w:rPr>
                <w:rFonts w:ascii="宋体" w:hAnsi="宋体"/>
                <w:spacing w:val="-4"/>
                <w:w w:val="70"/>
                <w:szCs w:val="21"/>
              </w:rPr>
              <w:t>马院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18001671-</w:t>
            </w:r>
            <w:r w:rsidRPr="002512FC">
              <w:rPr>
                <w:rFonts w:ascii="宋体" w:hAnsi="宋体" w:hint="eastAsia"/>
                <w:spacing w:val="-4"/>
                <w:w w:val="70"/>
                <w:szCs w:val="21"/>
              </w:rPr>
              <w:t>6</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形势与政策</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48</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24</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12</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12</w:t>
            </w:r>
          </w:p>
        </w:tc>
        <w:tc>
          <w:tcPr>
            <w:tcW w:w="35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8</w:t>
            </w:r>
          </w:p>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[2]</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426"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6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6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8</w:t>
            </w:r>
            <w:r w:rsidRPr="002512FC">
              <w:rPr>
                <w:rFonts w:ascii="宋体" w:hAnsi="宋体"/>
                <w:spacing w:val="-4"/>
                <w:w w:val="70"/>
                <w:szCs w:val="21"/>
              </w:rPr>
              <w:br/>
              <w:t>[2]</w:t>
            </w: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16"/>
              </w:rPr>
            </w:pPr>
            <w:r w:rsidRPr="002512FC">
              <w:rPr>
                <w:rFonts w:ascii="宋体" w:hAnsi="宋体"/>
                <w:spacing w:val="-4"/>
                <w:w w:val="70"/>
                <w:szCs w:val="21"/>
              </w:rPr>
              <w:t>马院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18000211-2</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大学英语</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96</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96</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35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6</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48</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48</w:t>
            </w: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16"/>
              </w:rPr>
            </w:pPr>
            <w:r w:rsidRPr="002512FC">
              <w:rPr>
                <w:rFonts w:ascii="宋体" w:hAnsi="宋体"/>
                <w:spacing w:val="-4"/>
                <w:w w:val="70"/>
                <w:szCs w:val="21"/>
              </w:rPr>
              <w:t>外语院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17001041-4</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16"/>
              </w:rPr>
            </w:pPr>
            <w:r w:rsidRPr="002512FC">
              <w:rPr>
                <w:rFonts w:ascii="宋体" w:hAnsi="宋体"/>
                <w:spacing w:val="-4"/>
                <w:w w:val="70"/>
                <w:szCs w:val="21"/>
              </w:rPr>
              <w:t>体育</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144</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104</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0</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40</w:t>
            </w:r>
          </w:p>
        </w:tc>
        <w:tc>
          <w:tcPr>
            <w:tcW w:w="35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9</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426"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spacing w:val="-4"/>
                <w:w w:val="70"/>
                <w:szCs w:val="21"/>
              </w:rPr>
              <w:t>36</w:t>
            </w:r>
            <w:r w:rsidRPr="002512FC">
              <w:rPr>
                <w:rFonts w:ascii="宋体" w:hAnsi="宋体"/>
                <w:spacing w:val="-4"/>
                <w:w w:val="70"/>
                <w:szCs w:val="21"/>
              </w:rPr>
              <w:br/>
              <w:t>[10]</w:t>
            </w: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16"/>
              </w:rPr>
            </w:pPr>
            <w:r w:rsidRPr="002512FC">
              <w:rPr>
                <w:rFonts w:ascii="宋体" w:hAnsi="宋体"/>
                <w:spacing w:val="-4"/>
                <w:w w:val="70"/>
                <w:szCs w:val="21"/>
              </w:rPr>
              <w:t>体育部</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15005750</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管理学基础</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32</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28</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4</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35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21"/>
              </w:rPr>
            </w:pP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E8549E">
            <w:pPr>
              <w:adjustRightInd w:val="0"/>
              <w:snapToGrid w:val="0"/>
              <w:jc w:val="center"/>
              <w:rPr>
                <w:rFonts w:ascii="宋体" w:hAnsi="宋体"/>
                <w:spacing w:val="-4"/>
                <w:w w:val="70"/>
                <w:szCs w:val="16"/>
              </w:rPr>
            </w:pPr>
            <w:r w:rsidRPr="002512FC">
              <w:rPr>
                <w:rFonts w:ascii="宋体" w:hAnsi="宋体" w:hint="eastAsia"/>
                <w:spacing w:val="-4"/>
                <w:w w:val="70"/>
                <w:szCs w:val="21"/>
              </w:rPr>
              <w:t>32</w:t>
            </w: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21"/>
              </w:rPr>
            </w:pPr>
            <w:r w:rsidRPr="002512FC">
              <w:rPr>
                <w:rFonts w:ascii="宋体" w:hAnsi="宋体"/>
                <w:spacing w:val="-4"/>
                <w:w w:val="70"/>
                <w:szCs w:val="21"/>
              </w:rPr>
              <w:t>经管院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18000220</w:t>
            </w:r>
          </w:p>
        </w:tc>
        <w:tc>
          <w:tcPr>
            <w:tcW w:w="1795" w:type="dxa"/>
            <w:gridSpan w:val="2"/>
            <w:shd w:val="clear" w:color="auto" w:fill="auto"/>
            <w:tcMar>
              <w:left w:w="0" w:type="dxa"/>
              <w:right w:w="0" w:type="dxa"/>
            </w:tcMar>
          </w:tcPr>
          <w:p w:rsidR="009061D2" w:rsidRPr="002512FC" w:rsidRDefault="00E8549E">
            <w:pPr>
              <w:adjustRightInd w:val="0"/>
              <w:snapToGrid w:val="0"/>
              <w:rPr>
                <w:rFonts w:ascii="宋体" w:hAnsi="宋体"/>
                <w:spacing w:val="-4"/>
                <w:w w:val="70"/>
                <w:szCs w:val="21"/>
              </w:rPr>
            </w:pPr>
            <w:r w:rsidRPr="002512FC">
              <w:rPr>
                <w:rFonts w:ascii="宋体" w:hAnsi="宋体"/>
                <w:spacing w:val="-4"/>
                <w:w w:val="70"/>
                <w:szCs w:val="21"/>
              </w:rPr>
              <w:t>林学概论A</w:t>
            </w:r>
          </w:p>
        </w:tc>
        <w:tc>
          <w:tcPr>
            <w:tcW w:w="425"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32</w:t>
            </w: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32</w:t>
            </w:r>
          </w:p>
        </w:tc>
        <w:tc>
          <w:tcPr>
            <w:tcW w:w="28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354" w:type="dxa"/>
            <w:shd w:val="clear" w:color="auto" w:fill="auto"/>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0</w:t>
            </w:r>
          </w:p>
        </w:tc>
        <w:tc>
          <w:tcPr>
            <w:tcW w:w="355"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spacing w:val="-4"/>
                <w:w w:val="70"/>
                <w:szCs w:val="21"/>
              </w:rPr>
              <w:t>2</w:t>
            </w:r>
          </w:p>
        </w:tc>
        <w:tc>
          <w:tcPr>
            <w:tcW w:w="425" w:type="dxa"/>
            <w:tcMar>
              <w:left w:w="0" w:type="dxa"/>
              <w:right w:w="0" w:type="dxa"/>
            </w:tcMar>
          </w:tcPr>
          <w:p w:rsidR="009061D2" w:rsidRPr="002512FC" w:rsidRDefault="009061D2">
            <w:pPr>
              <w:adjustRightInd w:val="0"/>
              <w:snapToGrid w:val="0"/>
              <w:jc w:val="center"/>
              <w:rPr>
                <w:rFonts w:ascii="宋体" w:hAnsi="宋体"/>
                <w:spacing w:val="-4"/>
                <w:w w:val="70"/>
                <w:szCs w:val="21"/>
              </w:rPr>
            </w:pPr>
          </w:p>
        </w:tc>
        <w:tc>
          <w:tcPr>
            <w:tcW w:w="425" w:type="dxa"/>
            <w:tcMar>
              <w:left w:w="0" w:type="dxa"/>
              <w:right w:w="0" w:type="dxa"/>
            </w:tcMar>
          </w:tcPr>
          <w:p w:rsidR="009061D2" w:rsidRPr="002512FC" w:rsidRDefault="00E8549E">
            <w:pPr>
              <w:adjustRightInd w:val="0"/>
              <w:snapToGrid w:val="0"/>
              <w:jc w:val="center"/>
              <w:rPr>
                <w:rFonts w:ascii="宋体" w:hAnsi="宋体"/>
                <w:spacing w:val="-4"/>
                <w:w w:val="70"/>
                <w:szCs w:val="21"/>
              </w:rPr>
            </w:pPr>
            <w:r w:rsidRPr="002512FC">
              <w:rPr>
                <w:rFonts w:ascii="宋体" w:hAnsi="宋体" w:hint="eastAsia"/>
                <w:spacing w:val="-4"/>
                <w:w w:val="70"/>
                <w:szCs w:val="21"/>
              </w:rPr>
              <w:t>32</w:t>
            </w:r>
          </w:p>
        </w:tc>
        <w:tc>
          <w:tcPr>
            <w:tcW w:w="426"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60"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58"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384" w:type="dxa"/>
            <w:tcMar>
              <w:left w:w="0" w:type="dxa"/>
              <w:right w:w="0" w:type="dxa"/>
            </w:tcMar>
          </w:tcPr>
          <w:p w:rsidR="009061D2" w:rsidRPr="002512FC" w:rsidRDefault="009061D2">
            <w:pPr>
              <w:adjustRightInd w:val="0"/>
              <w:snapToGrid w:val="0"/>
              <w:jc w:val="center"/>
              <w:rPr>
                <w:rFonts w:ascii="宋体" w:hAnsi="宋体"/>
                <w:spacing w:val="-4"/>
                <w:w w:val="70"/>
                <w:szCs w:val="16"/>
              </w:rPr>
            </w:pPr>
          </w:p>
        </w:tc>
        <w:tc>
          <w:tcPr>
            <w:tcW w:w="520" w:type="dxa"/>
            <w:tcMar>
              <w:left w:w="0" w:type="dxa"/>
              <w:right w:w="0" w:type="dxa"/>
            </w:tcMar>
          </w:tcPr>
          <w:p w:rsidR="009061D2" w:rsidRPr="002512FC" w:rsidRDefault="00E8549E" w:rsidP="008340A4">
            <w:pPr>
              <w:adjustRightInd w:val="0"/>
              <w:snapToGrid w:val="0"/>
              <w:jc w:val="center"/>
              <w:rPr>
                <w:rFonts w:ascii="宋体" w:hAnsi="宋体"/>
                <w:spacing w:val="-4"/>
                <w:w w:val="70"/>
                <w:szCs w:val="21"/>
              </w:rPr>
            </w:pPr>
            <w:r w:rsidRPr="002512FC">
              <w:rPr>
                <w:rFonts w:ascii="宋体" w:hAnsi="宋体"/>
                <w:spacing w:val="-4"/>
                <w:w w:val="70"/>
                <w:szCs w:val="21"/>
              </w:rPr>
              <w:t>林学院</w:t>
            </w:r>
          </w:p>
        </w:tc>
      </w:tr>
      <w:tr w:rsidR="006B7591" w:rsidRPr="002512FC" w:rsidTr="00D91B92">
        <w:trPr>
          <w:cantSplit/>
          <w:trHeight w:val="155"/>
          <w:jc w:val="center"/>
        </w:trPr>
        <w:tc>
          <w:tcPr>
            <w:tcW w:w="337" w:type="dxa"/>
            <w:vMerge/>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vMerge/>
            <w:tcMar>
              <w:left w:w="0" w:type="dxa"/>
              <w:right w:w="0" w:type="dxa"/>
            </w:tcMar>
            <w:vAlign w:val="center"/>
          </w:tcPr>
          <w:p w:rsidR="009061D2" w:rsidRPr="002512FC" w:rsidRDefault="009061D2"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9061D2" w:rsidRPr="002512FC" w:rsidRDefault="00E8549E">
            <w:pPr>
              <w:jc w:val="left"/>
              <w:rPr>
                <w:rFonts w:ascii="宋体" w:hAnsi="宋体"/>
                <w:spacing w:val="-4"/>
                <w:w w:val="70"/>
                <w:szCs w:val="21"/>
              </w:rPr>
            </w:pPr>
            <w:r w:rsidRPr="002512FC">
              <w:rPr>
                <w:rFonts w:ascii="宋体" w:hAnsi="宋体" w:hint="eastAsia"/>
                <w:spacing w:val="-4"/>
                <w:w w:val="70"/>
                <w:szCs w:val="16"/>
              </w:rPr>
              <w:t>18000250</w:t>
            </w:r>
          </w:p>
        </w:tc>
        <w:tc>
          <w:tcPr>
            <w:tcW w:w="1795" w:type="dxa"/>
            <w:gridSpan w:val="2"/>
            <w:shd w:val="clear" w:color="auto" w:fill="auto"/>
            <w:tcMar>
              <w:left w:w="0" w:type="dxa"/>
              <w:right w:w="0" w:type="dxa"/>
            </w:tcMar>
            <w:vAlign w:val="center"/>
          </w:tcPr>
          <w:p w:rsidR="009061D2" w:rsidRPr="002512FC" w:rsidRDefault="00E8549E">
            <w:pPr>
              <w:rPr>
                <w:rFonts w:ascii="宋体" w:hAnsi="宋体"/>
                <w:spacing w:val="-4"/>
                <w:w w:val="70"/>
                <w:szCs w:val="21"/>
              </w:rPr>
            </w:pPr>
            <w:r w:rsidRPr="002512FC">
              <w:rPr>
                <w:rFonts w:ascii="宋体" w:hAnsi="宋体" w:hint="eastAsia"/>
                <w:spacing w:val="-4"/>
                <w:w w:val="70"/>
                <w:szCs w:val="16"/>
              </w:rPr>
              <w:t>创业基础</w:t>
            </w:r>
          </w:p>
        </w:tc>
        <w:tc>
          <w:tcPr>
            <w:tcW w:w="425" w:type="dxa"/>
            <w:shd w:val="clear" w:color="auto" w:fill="auto"/>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32</w:t>
            </w:r>
          </w:p>
        </w:tc>
        <w:tc>
          <w:tcPr>
            <w:tcW w:w="425" w:type="dxa"/>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32</w:t>
            </w:r>
          </w:p>
        </w:tc>
        <w:tc>
          <w:tcPr>
            <w:tcW w:w="284" w:type="dxa"/>
            <w:shd w:val="clear" w:color="auto" w:fill="auto"/>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0</w:t>
            </w:r>
          </w:p>
        </w:tc>
        <w:tc>
          <w:tcPr>
            <w:tcW w:w="354" w:type="dxa"/>
            <w:shd w:val="clear" w:color="auto" w:fill="auto"/>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0</w:t>
            </w:r>
          </w:p>
        </w:tc>
        <w:tc>
          <w:tcPr>
            <w:tcW w:w="355" w:type="dxa"/>
            <w:tcMar>
              <w:left w:w="0" w:type="dxa"/>
              <w:right w:w="0" w:type="dxa"/>
            </w:tcMar>
            <w:vAlign w:val="center"/>
          </w:tcPr>
          <w:p w:rsidR="009061D2" w:rsidRPr="002512FC" w:rsidRDefault="009061D2">
            <w:pPr>
              <w:jc w:val="center"/>
              <w:rPr>
                <w:rFonts w:ascii="宋体" w:hAnsi="宋体"/>
                <w:spacing w:val="-4"/>
                <w:w w:val="70"/>
                <w:szCs w:val="16"/>
              </w:rPr>
            </w:pPr>
          </w:p>
        </w:tc>
        <w:tc>
          <w:tcPr>
            <w:tcW w:w="425" w:type="dxa"/>
            <w:tcMar>
              <w:left w:w="0" w:type="dxa"/>
              <w:right w:w="0" w:type="dxa"/>
            </w:tcMar>
            <w:vAlign w:val="center"/>
          </w:tcPr>
          <w:p w:rsidR="009061D2" w:rsidRPr="002512FC" w:rsidRDefault="00E8549E">
            <w:pPr>
              <w:jc w:val="center"/>
              <w:rPr>
                <w:rFonts w:ascii="宋体" w:hAnsi="宋体"/>
                <w:spacing w:val="-4"/>
                <w:w w:val="70"/>
                <w:szCs w:val="21"/>
              </w:rPr>
            </w:pPr>
            <w:r w:rsidRPr="002512FC">
              <w:rPr>
                <w:rFonts w:ascii="宋体" w:hAnsi="宋体" w:hint="eastAsia"/>
                <w:spacing w:val="-4"/>
                <w:w w:val="70"/>
                <w:szCs w:val="16"/>
              </w:rPr>
              <w:t>2</w:t>
            </w:r>
          </w:p>
        </w:tc>
        <w:tc>
          <w:tcPr>
            <w:tcW w:w="425" w:type="dxa"/>
            <w:tcMar>
              <w:left w:w="0" w:type="dxa"/>
              <w:right w:w="0" w:type="dxa"/>
            </w:tcMar>
            <w:vAlign w:val="center"/>
          </w:tcPr>
          <w:p w:rsidR="009061D2" w:rsidRPr="002512FC" w:rsidRDefault="009061D2">
            <w:pPr>
              <w:jc w:val="center"/>
              <w:rPr>
                <w:rFonts w:ascii="宋体" w:hAnsi="宋体"/>
                <w:spacing w:val="-4"/>
                <w:w w:val="70"/>
                <w:szCs w:val="21"/>
              </w:rPr>
            </w:pPr>
          </w:p>
        </w:tc>
        <w:tc>
          <w:tcPr>
            <w:tcW w:w="425" w:type="dxa"/>
            <w:tcMar>
              <w:left w:w="0" w:type="dxa"/>
              <w:right w:w="0" w:type="dxa"/>
            </w:tcMar>
            <w:vAlign w:val="center"/>
          </w:tcPr>
          <w:p w:rsidR="009061D2" w:rsidRPr="002512FC" w:rsidRDefault="009061D2">
            <w:pPr>
              <w:jc w:val="center"/>
              <w:rPr>
                <w:rFonts w:ascii="宋体" w:hAnsi="宋体"/>
                <w:spacing w:val="-4"/>
                <w:w w:val="70"/>
                <w:szCs w:val="21"/>
              </w:rPr>
            </w:pPr>
          </w:p>
        </w:tc>
        <w:tc>
          <w:tcPr>
            <w:tcW w:w="426" w:type="dxa"/>
            <w:tcMar>
              <w:left w:w="0" w:type="dxa"/>
              <w:right w:w="0" w:type="dxa"/>
            </w:tcMar>
            <w:vAlign w:val="center"/>
          </w:tcPr>
          <w:p w:rsidR="009061D2" w:rsidRPr="002512FC" w:rsidRDefault="009061D2">
            <w:pPr>
              <w:jc w:val="center"/>
              <w:rPr>
                <w:rFonts w:ascii="宋体" w:hAnsi="宋体"/>
                <w:spacing w:val="-4"/>
                <w:w w:val="70"/>
                <w:szCs w:val="16"/>
              </w:rPr>
            </w:pPr>
          </w:p>
        </w:tc>
        <w:tc>
          <w:tcPr>
            <w:tcW w:w="380" w:type="dxa"/>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tcMar>
              <w:left w:w="0" w:type="dxa"/>
              <w:right w:w="0" w:type="dxa"/>
            </w:tcMar>
            <w:vAlign w:val="center"/>
          </w:tcPr>
          <w:p w:rsidR="009061D2" w:rsidRPr="002512FC" w:rsidRDefault="009061D2">
            <w:pPr>
              <w:jc w:val="center"/>
              <w:rPr>
                <w:rFonts w:ascii="宋体" w:hAnsi="宋体"/>
                <w:spacing w:val="-4"/>
                <w:w w:val="70"/>
                <w:szCs w:val="16"/>
              </w:rPr>
            </w:pPr>
          </w:p>
        </w:tc>
        <w:tc>
          <w:tcPr>
            <w:tcW w:w="360" w:type="dxa"/>
            <w:tcMar>
              <w:left w:w="0" w:type="dxa"/>
              <w:right w:w="0" w:type="dxa"/>
            </w:tcMar>
            <w:vAlign w:val="center"/>
          </w:tcPr>
          <w:p w:rsidR="009061D2" w:rsidRPr="002512FC" w:rsidRDefault="00E8549E">
            <w:pPr>
              <w:jc w:val="center"/>
              <w:rPr>
                <w:rFonts w:ascii="宋体" w:hAnsi="宋体"/>
                <w:spacing w:val="-4"/>
                <w:w w:val="70"/>
                <w:szCs w:val="16"/>
              </w:rPr>
            </w:pPr>
            <w:r w:rsidRPr="002512FC">
              <w:rPr>
                <w:rFonts w:ascii="宋体" w:hAnsi="宋体" w:hint="eastAsia"/>
                <w:spacing w:val="-4"/>
                <w:w w:val="70"/>
                <w:szCs w:val="16"/>
              </w:rPr>
              <w:t>32</w:t>
            </w:r>
          </w:p>
        </w:tc>
        <w:tc>
          <w:tcPr>
            <w:tcW w:w="358" w:type="dxa"/>
            <w:tcMar>
              <w:left w:w="0" w:type="dxa"/>
              <w:right w:w="0" w:type="dxa"/>
            </w:tcMar>
            <w:vAlign w:val="center"/>
          </w:tcPr>
          <w:p w:rsidR="009061D2" w:rsidRPr="002512FC" w:rsidRDefault="009061D2">
            <w:pPr>
              <w:jc w:val="center"/>
              <w:rPr>
                <w:rFonts w:ascii="宋体" w:hAnsi="宋体"/>
                <w:spacing w:val="-4"/>
                <w:w w:val="70"/>
                <w:szCs w:val="16"/>
              </w:rPr>
            </w:pPr>
          </w:p>
        </w:tc>
        <w:tc>
          <w:tcPr>
            <w:tcW w:w="384" w:type="dxa"/>
            <w:tcMar>
              <w:left w:w="0" w:type="dxa"/>
              <w:right w:w="0" w:type="dxa"/>
            </w:tcMar>
            <w:vAlign w:val="center"/>
          </w:tcPr>
          <w:p w:rsidR="009061D2" w:rsidRPr="002512FC" w:rsidRDefault="009061D2">
            <w:pPr>
              <w:jc w:val="center"/>
              <w:rPr>
                <w:rFonts w:ascii="宋体" w:hAnsi="宋体"/>
                <w:spacing w:val="-4"/>
                <w:w w:val="70"/>
                <w:szCs w:val="16"/>
              </w:rPr>
            </w:pPr>
          </w:p>
        </w:tc>
        <w:tc>
          <w:tcPr>
            <w:tcW w:w="520" w:type="dxa"/>
            <w:tcMar>
              <w:left w:w="0" w:type="dxa"/>
              <w:right w:w="0" w:type="dxa"/>
            </w:tcMar>
            <w:vAlign w:val="center"/>
          </w:tcPr>
          <w:p w:rsidR="009061D2" w:rsidRPr="002512FC" w:rsidRDefault="00E8549E" w:rsidP="008340A4">
            <w:pPr>
              <w:jc w:val="center"/>
              <w:rPr>
                <w:rFonts w:ascii="宋体" w:hAnsi="宋体"/>
                <w:spacing w:val="-4"/>
                <w:w w:val="70"/>
                <w:szCs w:val="21"/>
              </w:rPr>
            </w:pPr>
            <w:r w:rsidRPr="002512FC">
              <w:rPr>
                <w:rFonts w:ascii="宋体" w:hAnsi="宋体" w:hint="eastAsia"/>
                <w:spacing w:val="-4"/>
                <w:w w:val="70"/>
                <w:szCs w:val="16"/>
              </w:rPr>
              <w:t>教务处</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016351">
            <w:pPr>
              <w:jc w:val="left"/>
              <w:rPr>
                <w:rFonts w:ascii="宋体" w:hAnsi="宋体" w:cs="宋体"/>
                <w:snapToGrid w:val="0"/>
                <w:spacing w:val="-10"/>
                <w:w w:val="80"/>
                <w:kern w:val="0"/>
                <w:szCs w:val="21"/>
              </w:rPr>
            </w:pPr>
            <w:r w:rsidRPr="002512FC">
              <w:rPr>
                <w:rFonts w:ascii="宋体" w:hAnsi="宋体" w:cs="宋体" w:hint="eastAsia"/>
                <w:spacing w:val="-4"/>
                <w:w w:val="70"/>
                <w:szCs w:val="16"/>
              </w:rPr>
              <w:t>19000230</w:t>
            </w:r>
          </w:p>
        </w:tc>
        <w:tc>
          <w:tcPr>
            <w:tcW w:w="1795" w:type="dxa"/>
            <w:gridSpan w:val="2"/>
            <w:shd w:val="clear" w:color="auto" w:fill="auto"/>
            <w:tcMar>
              <w:left w:w="0" w:type="dxa"/>
              <w:right w:w="0" w:type="dxa"/>
            </w:tcMar>
            <w:vAlign w:val="center"/>
          </w:tcPr>
          <w:p w:rsidR="006F2D17" w:rsidRPr="002512FC" w:rsidRDefault="006F2D17" w:rsidP="00016351">
            <w:pPr>
              <w:widowControl/>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大学生心理与生活</w:t>
            </w:r>
          </w:p>
        </w:tc>
        <w:tc>
          <w:tcPr>
            <w:tcW w:w="425"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16</w:t>
            </w: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16</w:t>
            </w:r>
          </w:p>
        </w:tc>
        <w:tc>
          <w:tcPr>
            <w:tcW w:w="284"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0</w:t>
            </w:r>
          </w:p>
        </w:tc>
        <w:tc>
          <w:tcPr>
            <w:tcW w:w="354"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0</w:t>
            </w:r>
          </w:p>
        </w:tc>
        <w:tc>
          <w:tcPr>
            <w:tcW w:w="35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w:t>
            </w: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16</w:t>
            </w: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6"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8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58"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84"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学生处</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英语模块课</w:t>
            </w:r>
          </w:p>
        </w:tc>
        <w:tc>
          <w:tcPr>
            <w:tcW w:w="1795" w:type="dxa"/>
            <w:gridSpan w:val="2"/>
            <w:shd w:val="clear" w:color="auto" w:fill="auto"/>
            <w:tcMar>
              <w:left w:w="0" w:type="dxa"/>
              <w:right w:w="0" w:type="dxa"/>
            </w:tcMar>
            <w:vAlign w:val="center"/>
          </w:tcPr>
          <w:p w:rsidR="006F2D17" w:rsidRPr="002512FC" w:rsidRDefault="006F2D17">
            <w:pPr>
              <w:spacing w:line="240" w:lineRule="exact"/>
            </w:pPr>
            <w:r w:rsidRPr="002512FC">
              <w:rPr>
                <w:rFonts w:ascii="宋体" w:hAnsi="宋体" w:hint="eastAsia"/>
                <w:spacing w:val="-4"/>
                <w:w w:val="70"/>
                <w:szCs w:val="16"/>
              </w:rPr>
              <w:t>分为中国文化、西方文化、学术英语、实用英语四个模块。学生在第3-6学期选课，每个模块选修1门课，共计8学分。</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128</w:t>
            </w:r>
          </w:p>
        </w:tc>
        <w:tc>
          <w:tcPr>
            <w:tcW w:w="425"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128</w:t>
            </w:r>
          </w:p>
        </w:tc>
        <w:tc>
          <w:tcPr>
            <w:tcW w:w="284"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0</w:t>
            </w:r>
          </w:p>
        </w:tc>
        <w:tc>
          <w:tcPr>
            <w:tcW w:w="355" w:type="dxa"/>
            <w:shd w:val="clear" w:color="auto" w:fill="auto"/>
            <w:tcMar>
              <w:left w:w="0" w:type="dxa"/>
              <w:right w:w="0" w:type="dxa"/>
            </w:tcMar>
            <w:vAlign w:val="center"/>
          </w:tcPr>
          <w:p w:rsidR="006F2D17" w:rsidRPr="002512FC" w:rsidRDefault="006F2D17">
            <w:pPr>
              <w:jc w:val="center"/>
            </w:pPr>
          </w:p>
        </w:tc>
        <w:tc>
          <w:tcPr>
            <w:tcW w:w="425"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8</w:t>
            </w:r>
          </w:p>
        </w:tc>
        <w:tc>
          <w:tcPr>
            <w:tcW w:w="425" w:type="dxa"/>
            <w:shd w:val="clear" w:color="auto" w:fill="auto"/>
            <w:tcMar>
              <w:left w:w="0" w:type="dxa"/>
              <w:right w:w="0" w:type="dxa"/>
            </w:tcMar>
            <w:vAlign w:val="center"/>
          </w:tcPr>
          <w:p w:rsidR="006F2D17" w:rsidRPr="002512FC" w:rsidRDefault="006F2D17">
            <w:pPr>
              <w:jc w:val="center"/>
            </w:pPr>
          </w:p>
        </w:tc>
        <w:tc>
          <w:tcPr>
            <w:tcW w:w="425" w:type="dxa"/>
            <w:shd w:val="clear" w:color="auto" w:fill="auto"/>
            <w:tcMar>
              <w:left w:w="0" w:type="dxa"/>
              <w:right w:w="0" w:type="dxa"/>
            </w:tcMar>
            <w:vAlign w:val="center"/>
          </w:tcPr>
          <w:p w:rsidR="006F2D17" w:rsidRPr="002512FC" w:rsidRDefault="006F2D17">
            <w:pPr>
              <w:jc w:val="center"/>
            </w:pPr>
          </w:p>
        </w:tc>
        <w:tc>
          <w:tcPr>
            <w:tcW w:w="426"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8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6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60" w:type="dxa"/>
            <w:shd w:val="clear" w:color="auto" w:fill="auto"/>
            <w:tcMar>
              <w:left w:w="0" w:type="dxa"/>
              <w:right w:w="0" w:type="dxa"/>
            </w:tcMar>
            <w:vAlign w:val="center"/>
          </w:tcPr>
          <w:p w:rsidR="006F2D17" w:rsidRPr="002512FC" w:rsidRDefault="006F2D17">
            <w:pPr>
              <w:jc w:val="center"/>
            </w:pPr>
            <w:r w:rsidRPr="002512FC">
              <w:rPr>
                <w:rFonts w:ascii="宋体" w:hAnsi="宋体" w:hint="eastAsia"/>
                <w:spacing w:val="-4"/>
                <w:w w:val="70"/>
                <w:szCs w:val="16"/>
              </w:rPr>
              <w:t>32</w:t>
            </w:r>
          </w:p>
        </w:tc>
        <w:tc>
          <w:tcPr>
            <w:tcW w:w="358" w:type="dxa"/>
            <w:shd w:val="clear" w:color="auto" w:fill="auto"/>
            <w:tcMar>
              <w:left w:w="0" w:type="dxa"/>
              <w:right w:w="0" w:type="dxa"/>
            </w:tcMar>
            <w:vAlign w:val="center"/>
          </w:tcPr>
          <w:p w:rsidR="006F2D17" w:rsidRPr="002512FC" w:rsidRDefault="006F2D17">
            <w:pPr>
              <w:jc w:val="center"/>
            </w:pPr>
          </w:p>
        </w:tc>
        <w:tc>
          <w:tcPr>
            <w:tcW w:w="384" w:type="dxa"/>
            <w:shd w:val="clear" w:color="auto" w:fill="auto"/>
            <w:tcMar>
              <w:left w:w="0" w:type="dxa"/>
              <w:right w:w="0" w:type="dxa"/>
            </w:tcMar>
            <w:vAlign w:val="center"/>
          </w:tcPr>
          <w:p w:rsidR="006F2D17" w:rsidRPr="002512FC" w:rsidRDefault="006F2D17">
            <w:pPr>
              <w:jc w:val="cente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外语院</w:t>
            </w:r>
          </w:p>
        </w:tc>
      </w:tr>
      <w:tr w:rsidR="006F2D17" w:rsidRPr="002512FC" w:rsidTr="00D91B92">
        <w:trPr>
          <w:cantSplit/>
          <w:trHeight w:val="155"/>
          <w:jc w:val="center"/>
        </w:trPr>
        <w:tc>
          <w:tcPr>
            <w:tcW w:w="697" w:type="dxa"/>
            <w:gridSpan w:val="2"/>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r w:rsidRPr="002512FC">
              <w:rPr>
                <w:rFonts w:ascii="宋体" w:hAnsi="宋体" w:hint="eastAsia"/>
                <w:spacing w:val="-4"/>
                <w:w w:val="70"/>
                <w:szCs w:val="16"/>
              </w:rPr>
              <w:t>暑假学期</w:t>
            </w:r>
          </w:p>
        </w:tc>
        <w:tc>
          <w:tcPr>
            <w:tcW w:w="8518" w:type="dxa"/>
            <w:gridSpan w:val="18"/>
            <w:shd w:val="clear" w:color="auto" w:fill="auto"/>
            <w:tcMar>
              <w:left w:w="0" w:type="dxa"/>
              <w:right w:w="0" w:type="dxa"/>
            </w:tcMar>
            <w:vAlign w:val="center"/>
          </w:tcPr>
          <w:p w:rsidR="006F2D17" w:rsidRPr="002512FC" w:rsidRDefault="006F2D17" w:rsidP="00E83E25">
            <w:pPr>
              <w:jc w:val="left"/>
              <w:rPr>
                <w:rFonts w:ascii="宋体" w:hAnsi="宋体"/>
                <w:spacing w:val="-4"/>
                <w:w w:val="70"/>
                <w:szCs w:val="16"/>
              </w:rPr>
            </w:pPr>
            <w:r w:rsidRPr="002512FC">
              <w:rPr>
                <w:rFonts w:ascii="宋体" w:hAnsi="宋体" w:hint="eastAsia"/>
                <w:spacing w:val="-4"/>
                <w:w w:val="70"/>
                <w:szCs w:val="16"/>
              </w:rPr>
              <w:t>大一至大三暑假，学生须至少选修3学分暑期学期课程。</w:t>
            </w:r>
          </w:p>
        </w:tc>
      </w:tr>
      <w:tr w:rsidR="006F2D17" w:rsidRPr="002512FC" w:rsidTr="00D91B92">
        <w:trPr>
          <w:cantSplit/>
          <w:trHeight w:val="155"/>
          <w:jc w:val="center"/>
        </w:trPr>
        <w:tc>
          <w:tcPr>
            <w:tcW w:w="697" w:type="dxa"/>
            <w:gridSpan w:val="2"/>
            <w:vMerge w:val="restart"/>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学科</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基础</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教育</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平台</w:t>
            </w:r>
          </w:p>
          <w:p w:rsidR="006F2D17" w:rsidRPr="002512FC" w:rsidRDefault="006F2D17" w:rsidP="00E21298">
            <w:pPr>
              <w:ind w:leftChars="8" w:left="17"/>
              <w:jc w:val="center"/>
              <w:rPr>
                <w:rFonts w:ascii="宋体" w:hAnsi="宋体"/>
                <w:spacing w:val="-4"/>
                <w:w w:val="70"/>
                <w:szCs w:val="16"/>
              </w:rPr>
            </w:pPr>
            <w:r w:rsidRPr="002512FC">
              <w:rPr>
                <w:rFonts w:ascii="宋体" w:hAnsi="宋体" w:hint="eastAsia"/>
                <w:spacing w:val="-4"/>
                <w:w w:val="70"/>
                <w:szCs w:val="16"/>
              </w:rPr>
              <w:t>(必修)</w:t>
            </w: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15004541-2</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高等数学A</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176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88</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88</w:t>
            </w: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15017880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线性代数A</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6</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15018381-3</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学科导论</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8</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8</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90"/>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15003170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电子电路CAD(双语)</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15004770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高级语言程序设计</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15003190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电子工艺实习</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15017451-2</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物理学A</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96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90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6</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15017500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物理学实验A</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15003040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电路分析原理</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15010820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模拟电子技术B</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15003230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电子技术实验I</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15015420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数字电子技术</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15003030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电路仿真设计实习</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8340A4">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15018130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信号处理与系统I</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64</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64</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15003240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电子技术实验II</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15007010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汇编语言</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12</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15007930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计算机组成原理</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28</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pPr>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15002480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单片机实习</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pPr>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15007730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计算机接口技术</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28</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12</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pPr>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15004780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高频电子技术</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44</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val="restart"/>
            <w:tcMar>
              <w:left w:w="0" w:type="dxa"/>
              <w:right w:w="0" w:type="dxa"/>
            </w:tcMar>
            <w:vAlign w:val="center"/>
          </w:tcPr>
          <w:p w:rsidR="006F2D17" w:rsidRPr="002512FC" w:rsidRDefault="006F2D17">
            <w:pPr>
              <w:jc w:val="center"/>
              <w:rPr>
                <w:rFonts w:ascii="宋体" w:hAnsi="宋体"/>
                <w:spacing w:val="-4"/>
                <w:w w:val="70"/>
                <w:szCs w:val="16"/>
              </w:rPr>
            </w:pP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专</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业</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教</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育</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平</w:t>
            </w:r>
          </w:p>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台</w:t>
            </w:r>
          </w:p>
          <w:p w:rsidR="006F2D17" w:rsidRPr="002512FC" w:rsidRDefault="006F2D17">
            <w:pPr>
              <w:jc w:val="center"/>
              <w:rPr>
                <w:rFonts w:ascii="宋体" w:hAnsi="宋体"/>
                <w:spacing w:val="-4"/>
                <w:w w:val="70"/>
                <w:szCs w:val="16"/>
              </w:rPr>
            </w:pPr>
          </w:p>
        </w:tc>
        <w:tc>
          <w:tcPr>
            <w:tcW w:w="360" w:type="dxa"/>
            <w:vMerge w:val="restart"/>
            <w:tcMar>
              <w:left w:w="0" w:type="dxa"/>
              <w:right w:w="0" w:type="dxa"/>
            </w:tcMar>
            <w:textDirection w:val="tbRlV"/>
            <w:vAlign w:val="center"/>
          </w:tcPr>
          <w:p w:rsidR="006F2D17" w:rsidRPr="002512FC" w:rsidRDefault="006F2D17">
            <w:pPr>
              <w:ind w:left="113" w:right="113"/>
              <w:jc w:val="center"/>
              <w:rPr>
                <w:rFonts w:ascii="宋体" w:hAnsi="宋体"/>
                <w:spacing w:val="-4"/>
                <w:w w:val="150"/>
                <w:sz w:val="15"/>
                <w:szCs w:val="15"/>
              </w:rPr>
            </w:pPr>
            <w:r w:rsidRPr="002512FC">
              <w:rPr>
                <w:rFonts w:ascii="宋体" w:hAnsi="宋体" w:hint="eastAsia"/>
                <w:spacing w:val="-4"/>
                <w:w w:val="150"/>
                <w:sz w:val="15"/>
                <w:szCs w:val="15"/>
              </w:rPr>
              <w:t>专业核心课（必修）</w:t>
            </w: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15000100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EDA技术</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24</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6</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18001930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电子信息综合实习1</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r w:rsidRPr="002512FC">
              <w:rPr>
                <w:rFonts w:ascii="宋体" w:hAnsi="宋体" w:hint="eastAsia"/>
                <w:spacing w:val="-4"/>
                <w:w w:val="70"/>
                <w:szCs w:val="16"/>
              </w:rPr>
              <w:t>3</w:t>
            </w:r>
            <w:r w:rsidRPr="002512FC">
              <w:rPr>
                <w:rFonts w:ascii="宋体" w:hAnsi="宋体"/>
                <w:spacing w:val="-4"/>
                <w:w w:val="70"/>
                <w:szCs w:val="16"/>
              </w:rPr>
              <w:t>)</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15018140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信号处理与系统II</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46</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15002310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传感器电子学</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15002320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传感器电子学实验</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rsidP="0056000E">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56000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56000E">
            <w:pPr>
              <w:jc w:val="left"/>
              <w:rPr>
                <w:rFonts w:ascii="宋体" w:hAnsi="宋体"/>
                <w:spacing w:val="-4"/>
                <w:w w:val="70"/>
                <w:szCs w:val="16"/>
              </w:rPr>
            </w:pPr>
            <w:r w:rsidRPr="002512FC">
              <w:rPr>
                <w:rFonts w:ascii="宋体" w:hAnsi="宋体" w:hint="eastAsia"/>
                <w:spacing w:val="-4"/>
                <w:w w:val="70"/>
                <w:szCs w:val="16"/>
              </w:rPr>
              <w:t>15002490</w:t>
            </w:r>
          </w:p>
        </w:tc>
        <w:tc>
          <w:tcPr>
            <w:tcW w:w="1795" w:type="dxa"/>
            <w:gridSpan w:val="2"/>
            <w:shd w:val="clear" w:color="auto" w:fill="auto"/>
            <w:tcMar>
              <w:left w:w="0" w:type="dxa"/>
              <w:right w:w="0" w:type="dxa"/>
            </w:tcMar>
            <w:vAlign w:val="center"/>
          </w:tcPr>
          <w:p w:rsidR="006F2D17" w:rsidRPr="002512FC" w:rsidRDefault="006F2D17" w:rsidP="0056000E">
            <w:pPr>
              <w:jc w:val="left"/>
              <w:rPr>
                <w:rFonts w:ascii="宋体" w:hAnsi="宋体"/>
                <w:spacing w:val="-4"/>
                <w:w w:val="70"/>
                <w:szCs w:val="16"/>
              </w:rPr>
            </w:pPr>
            <w:r w:rsidRPr="002512FC">
              <w:rPr>
                <w:rFonts w:ascii="宋体" w:hAnsi="宋体" w:hint="eastAsia"/>
                <w:spacing w:val="-4"/>
                <w:w w:val="70"/>
                <w:szCs w:val="16"/>
              </w:rPr>
              <w:t>单片机系统原理</w:t>
            </w:r>
          </w:p>
        </w:tc>
        <w:tc>
          <w:tcPr>
            <w:tcW w:w="425" w:type="dxa"/>
            <w:shd w:val="clear" w:color="auto" w:fill="auto"/>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26</w:t>
            </w:r>
          </w:p>
        </w:tc>
        <w:tc>
          <w:tcPr>
            <w:tcW w:w="284" w:type="dxa"/>
            <w:shd w:val="clear" w:color="auto" w:fill="auto"/>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14</w:t>
            </w:r>
          </w:p>
        </w:tc>
        <w:tc>
          <w:tcPr>
            <w:tcW w:w="355"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2.5</w:t>
            </w:r>
          </w:p>
        </w:tc>
        <w:tc>
          <w:tcPr>
            <w:tcW w:w="425" w:type="dxa"/>
            <w:tcBorders>
              <w:right w:val="single" w:sz="4" w:space="0" w:color="auto"/>
            </w:tcBorders>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425" w:type="dxa"/>
            <w:tcBorders>
              <w:left w:val="single" w:sz="4" w:space="0" w:color="auto"/>
            </w:tcBorders>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40</w:t>
            </w:r>
          </w:p>
        </w:tc>
        <w:tc>
          <w:tcPr>
            <w:tcW w:w="360"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rsidP="0056000E">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56000E">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56000E">
            <w:pPr>
              <w:jc w:val="left"/>
              <w:rPr>
                <w:rFonts w:ascii="宋体" w:hAnsi="宋体"/>
                <w:spacing w:val="-4"/>
                <w:w w:val="70"/>
                <w:szCs w:val="16"/>
              </w:rPr>
            </w:pPr>
            <w:r w:rsidRPr="002512FC">
              <w:rPr>
                <w:rFonts w:ascii="宋体" w:hAnsi="宋体" w:hint="eastAsia"/>
                <w:spacing w:val="-4"/>
                <w:w w:val="70"/>
                <w:szCs w:val="16"/>
              </w:rPr>
              <w:t>15016350</w:t>
            </w:r>
          </w:p>
        </w:tc>
        <w:tc>
          <w:tcPr>
            <w:tcW w:w="1795" w:type="dxa"/>
            <w:gridSpan w:val="2"/>
            <w:shd w:val="clear" w:color="auto" w:fill="auto"/>
            <w:tcMar>
              <w:left w:w="0" w:type="dxa"/>
              <w:right w:w="0" w:type="dxa"/>
            </w:tcMar>
            <w:vAlign w:val="center"/>
          </w:tcPr>
          <w:p w:rsidR="006F2D17" w:rsidRPr="002512FC" w:rsidRDefault="006F2D17" w:rsidP="0056000E">
            <w:pPr>
              <w:jc w:val="left"/>
              <w:rPr>
                <w:rFonts w:ascii="宋体" w:hAnsi="宋体"/>
                <w:spacing w:val="-4"/>
                <w:w w:val="70"/>
                <w:szCs w:val="16"/>
              </w:rPr>
            </w:pPr>
            <w:r w:rsidRPr="002512FC">
              <w:rPr>
                <w:rFonts w:ascii="宋体" w:hAnsi="宋体" w:hint="eastAsia"/>
                <w:spacing w:val="-4"/>
                <w:w w:val="70"/>
                <w:szCs w:val="16"/>
              </w:rPr>
              <w:t>通信原理</w:t>
            </w:r>
          </w:p>
        </w:tc>
        <w:tc>
          <w:tcPr>
            <w:tcW w:w="425" w:type="dxa"/>
            <w:shd w:val="clear" w:color="auto" w:fill="auto"/>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38</w:t>
            </w:r>
          </w:p>
        </w:tc>
        <w:tc>
          <w:tcPr>
            <w:tcW w:w="284" w:type="dxa"/>
            <w:shd w:val="clear" w:color="auto" w:fill="auto"/>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2.5</w:t>
            </w:r>
          </w:p>
        </w:tc>
        <w:tc>
          <w:tcPr>
            <w:tcW w:w="425" w:type="dxa"/>
            <w:tcBorders>
              <w:right w:val="single" w:sz="4" w:space="0" w:color="auto"/>
            </w:tcBorders>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425" w:type="dxa"/>
            <w:tcBorders>
              <w:left w:val="single" w:sz="4" w:space="0" w:color="auto"/>
            </w:tcBorders>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spacing w:val="-4"/>
                <w:w w:val="70"/>
                <w:szCs w:val="16"/>
              </w:rPr>
              <w:t>40</w:t>
            </w:r>
          </w:p>
        </w:tc>
        <w:tc>
          <w:tcPr>
            <w:tcW w:w="358"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rsidP="0056000E">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rsidP="0056000E">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18001940</w:t>
            </w:r>
          </w:p>
        </w:tc>
        <w:tc>
          <w:tcPr>
            <w:tcW w:w="1795" w:type="dxa"/>
            <w:gridSpan w:val="2"/>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电子信息综合实习2</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r w:rsidRPr="002512FC">
              <w:rPr>
                <w:rFonts w:ascii="宋体" w:hAnsi="宋体" w:hint="eastAsia"/>
                <w:spacing w:val="-4"/>
                <w:w w:val="70"/>
                <w:szCs w:val="16"/>
              </w:rPr>
              <w:t>3</w:t>
            </w:r>
            <w:r w:rsidRPr="002512FC">
              <w:rPr>
                <w:rFonts w:ascii="宋体" w:hAnsi="宋体"/>
                <w:spacing w:val="-4"/>
                <w:w w:val="70"/>
                <w:szCs w:val="16"/>
              </w:rPr>
              <w:t>)</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rPr>
                <w:rFonts w:ascii="宋体" w:hAnsi="宋体"/>
                <w:spacing w:val="-4"/>
                <w:w w:val="70"/>
                <w:szCs w:val="16"/>
              </w:rPr>
            </w:pPr>
          </w:p>
        </w:tc>
        <w:tc>
          <w:tcPr>
            <w:tcW w:w="360" w:type="dxa"/>
            <w:vMerge w:val="restart"/>
            <w:shd w:val="clear" w:color="auto" w:fill="auto"/>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r w:rsidRPr="002512FC">
              <w:rPr>
                <w:rFonts w:ascii="宋体" w:hAnsi="宋体" w:hint="eastAsia"/>
                <w:spacing w:val="-4"/>
                <w:w w:val="70"/>
                <w:szCs w:val="16"/>
              </w:rPr>
              <w:t>专业选修模块</w:t>
            </w: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15015640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数字音视频处理技术</w:t>
            </w:r>
          </w:p>
        </w:tc>
        <w:tc>
          <w:tcPr>
            <w:tcW w:w="520" w:type="dxa"/>
            <w:vMerge w:val="restart"/>
            <w:tcBorders>
              <w:top w:val="single" w:sz="4" w:space="0" w:color="auto"/>
              <w:bottom w:val="single" w:sz="4" w:space="0" w:color="auto"/>
              <w:right w:val="single" w:sz="4" w:space="0" w:color="auto"/>
            </w:tcBorders>
            <w:shd w:val="clear" w:color="auto" w:fill="auto"/>
            <w:tcMar>
              <w:left w:w="0" w:type="dxa"/>
              <w:right w:w="0" w:type="dxa"/>
            </w:tcMar>
            <w:textDirection w:val="tbRlV"/>
            <w:vAlign w:val="center"/>
          </w:tcPr>
          <w:p w:rsidR="006F2D17" w:rsidRPr="002512FC" w:rsidRDefault="006F2D17" w:rsidP="00084127">
            <w:pPr>
              <w:ind w:left="113" w:right="113"/>
              <w:jc w:val="center"/>
              <w:rPr>
                <w:rFonts w:ascii="宋体" w:hAnsi="宋体"/>
                <w:spacing w:val="-4"/>
                <w:w w:val="70"/>
                <w:szCs w:val="16"/>
              </w:rPr>
            </w:pPr>
            <w:r w:rsidRPr="002512FC">
              <w:rPr>
                <w:rFonts w:ascii="宋体" w:hAnsi="宋体"/>
                <w:spacing w:val="-4"/>
                <w:w w:val="70"/>
                <w:sz w:val="18"/>
                <w:szCs w:val="18"/>
              </w:rPr>
              <w:t>至少选修</w:t>
            </w:r>
            <w:r w:rsidR="00084127" w:rsidRPr="002512FC">
              <w:rPr>
                <w:rFonts w:ascii="宋体" w:hAnsi="宋体" w:hint="eastAsia"/>
                <w:spacing w:val="-4"/>
                <w:w w:val="70"/>
                <w:sz w:val="18"/>
                <w:szCs w:val="18"/>
              </w:rPr>
              <w:t>24</w:t>
            </w:r>
            <w:r w:rsidRPr="002512FC">
              <w:rPr>
                <w:rFonts w:ascii="宋体" w:hAnsi="宋体"/>
                <w:spacing w:val="-4"/>
                <w:w w:val="70"/>
                <w:sz w:val="18"/>
                <w:szCs w:val="18"/>
              </w:rPr>
              <w:t>学分</w:t>
            </w: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15009620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离散数学A</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6</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15000370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VC++程序设计</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14</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17000650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Java开发与实践</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40</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shd w:val="clear" w:color="auto" w:fill="auto"/>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15015350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数学模型</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40</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15018760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移动软件开发技术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26</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14</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15003180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电子电路设计与实践</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tcBorders>
              <w:right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tcBorders>
              <w:left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18001920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电磁场与电磁波</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48</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48</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15017080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微电子学基础</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15000350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Sopc设计与应用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12</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15001090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操作系统B</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24</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8</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Borders>
              <w:right w:val="single" w:sz="4" w:space="0" w:color="auto"/>
            </w:tcBorders>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Borders>
              <w:left w:val="single" w:sz="4" w:space="0" w:color="auto"/>
            </w:tcBorders>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信息院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15015230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数据库应用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信息院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15004440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概率论与数理统计B</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Borders>
              <w:bottom w:val="single" w:sz="4" w:space="0" w:color="auto"/>
            </w:tcBorders>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56</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shd w:val="clear" w:color="auto" w:fill="auto"/>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15015170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数据结构C</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24</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8</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Borders>
              <w:top w:val="single" w:sz="4" w:space="0" w:color="auto"/>
            </w:tcBorders>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32</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信息院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shd w:val="clear" w:color="auto" w:fill="auto"/>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15021960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自动控制原理</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36</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15015600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数字信号处理与通信实验</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15009690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量子信息通信(双语)</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15011900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嵌入式计算机原理与应用</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15012580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软件测试</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24</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8</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信息院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15017390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物理电子学</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40</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15017040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网站设计</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26</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14</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40</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信息院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15017060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微波技术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36</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D91B92">
        <w:trPr>
          <w:cantSplit/>
          <w:trHeight w:val="155"/>
          <w:jc w:val="center"/>
        </w:trPr>
        <w:tc>
          <w:tcPr>
            <w:tcW w:w="337" w:type="dxa"/>
            <w:vMerge/>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vMerge/>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15018370</w:t>
            </w:r>
          </w:p>
        </w:tc>
        <w:tc>
          <w:tcPr>
            <w:tcW w:w="1275" w:type="dxa"/>
            <w:shd w:val="clear" w:color="auto" w:fill="auto"/>
            <w:tcMar>
              <w:left w:w="0" w:type="dxa"/>
              <w:right w:w="0" w:type="dxa"/>
            </w:tcMar>
            <w:vAlign w:val="cente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虚拟仪器技术</w:t>
            </w:r>
          </w:p>
        </w:tc>
        <w:tc>
          <w:tcPr>
            <w:tcW w:w="520" w:type="dxa"/>
            <w:vMerge/>
            <w:tcBorders>
              <w:top w:val="single" w:sz="4" w:space="0" w:color="auto"/>
              <w:bottom w:val="single" w:sz="4" w:space="0" w:color="auto"/>
              <w:right w:val="single" w:sz="4" w:space="0" w:color="auto"/>
            </w:tcBorders>
            <w:shd w:val="clear" w:color="auto" w:fill="auto"/>
            <w:tcMar>
              <w:left w:w="0" w:type="dxa"/>
              <w:right w:w="0" w:type="dxa"/>
            </w:tcMar>
            <w:vAlign w:val="center"/>
          </w:tcPr>
          <w:p w:rsidR="006F2D17" w:rsidRPr="002512FC" w:rsidRDefault="006F2D17">
            <w:pPr>
              <w:jc w:val="left"/>
              <w:rPr>
                <w:rFonts w:ascii="宋体" w:hAnsi="宋体"/>
                <w:spacing w:val="-4"/>
                <w:w w:val="70"/>
                <w:szCs w:val="16"/>
              </w:rPr>
            </w:pPr>
          </w:p>
        </w:tc>
        <w:tc>
          <w:tcPr>
            <w:tcW w:w="425" w:type="dxa"/>
            <w:tcBorders>
              <w:top w:val="single" w:sz="4" w:space="0" w:color="auto"/>
              <w:left w:val="single" w:sz="4" w:space="0" w:color="auto"/>
              <w:bottom w:val="single" w:sz="4" w:space="0" w:color="auto"/>
            </w:tcBorders>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18</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12</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32</w:t>
            </w: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6F2D17" w:rsidRPr="002512FC" w:rsidTr="00222170">
        <w:trPr>
          <w:cantSplit/>
          <w:trHeight w:val="155"/>
          <w:jc w:val="center"/>
        </w:trPr>
        <w:tc>
          <w:tcPr>
            <w:tcW w:w="3309" w:type="dxa"/>
            <w:gridSpan w:val="5"/>
            <w:tcBorders>
              <w:bottom w:val="single" w:sz="4" w:space="0" w:color="auto"/>
            </w:tcBorders>
            <w:tcMar>
              <w:left w:w="0" w:type="dxa"/>
              <w:right w:w="0" w:type="dxa"/>
            </w:tcMar>
            <w:vAlign w:val="center"/>
          </w:tcPr>
          <w:p w:rsidR="006F2D17" w:rsidRPr="002512FC" w:rsidRDefault="006F2D17">
            <w:pPr>
              <w:jc w:val="center"/>
              <w:rPr>
                <w:sz w:val="18"/>
                <w:szCs w:val="18"/>
              </w:rPr>
            </w:pPr>
            <w:r w:rsidRPr="002512FC">
              <w:rPr>
                <w:rFonts w:ascii="宋体" w:hAnsi="宋体" w:hint="eastAsia"/>
                <w:spacing w:val="-4"/>
                <w:w w:val="70"/>
                <w:szCs w:val="16"/>
              </w:rPr>
              <w:t>毕业论文（设计）</w:t>
            </w:r>
          </w:p>
        </w:tc>
        <w:tc>
          <w:tcPr>
            <w:tcW w:w="425" w:type="dxa"/>
            <w:tcBorders>
              <w:bottom w:val="single" w:sz="4" w:space="0" w:color="auto"/>
            </w:tcBorders>
            <w:shd w:val="clear" w:color="auto" w:fill="auto"/>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25"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284" w:type="dxa"/>
            <w:tcBorders>
              <w:bottom w:val="single" w:sz="4" w:space="0" w:color="auto"/>
            </w:tcBorders>
            <w:shd w:val="clear" w:color="auto" w:fill="auto"/>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54" w:type="dxa"/>
            <w:tcBorders>
              <w:bottom w:val="single" w:sz="4" w:space="0" w:color="auto"/>
            </w:tcBorders>
            <w:shd w:val="clear" w:color="auto" w:fill="auto"/>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55"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25"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r w:rsidRPr="002512FC">
              <w:rPr>
                <w:rFonts w:ascii="宋体" w:hAnsi="宋体" w:hint="eastAsia"/>
                <w:spacing w:val="-4"/>
                <w:w w:val="70"/>
                <w:szCs w:val="16"/>
              </w:rPr>
              <w:t>8</w:t>
            </w:r>
          </w:p>
        </w:tc>
        <w:tc>
          <w:tcPr>
            <w:tcW w:w="425"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25"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426"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80"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60"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60"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p>
        </w:tc>
        <w:tc>
          <w:tcPr>
            <w:tcW w:w="358" w:type="dxa"/>
            <w:tcBorders>
              <w:bottom w:val="single" w:sz="4" w:space="0" w:color="auto"/>
            </w:tcBorders>
            <w:tcMar>
              <w:left w:w="0" w:type="dxa"/>
              <w:right w:w="0" w:type="dxa"/>
            </w:tcMar>
            <w:vAlign w:val="cente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4" w:type="dxa"/>
            <w:tcBorders>
              <w:bottom w:val="single" w:sz="4" w:space="0" w:color="auto"/>
            </w:tcBorders>
            <w:vAlign w:val="center"/>
          </w:tcPr>
          <w:p w:rsidR="006F2D17" w:rsidRPr="002512FC" w:rsidRDefault="006F2D17" w:rsidP="00E21298">
            <w:pPr>
              <w:ind w:leftChars="-51" w:left="-105" w:rightChars="-50" w:right="-105" w:hangingChars="1" w:hanging="2"/>
              <w:jc w:val="center"/>
              <w:rPr>
                <w:rFonts w:ascii="宋体" w:hAnsi="宋体"/>
                <w:spacing w:val="-4"/>
                <w:w w:val="70"/>
                <w:szCs w:val="16"/>
              </w:rPr>
            </w:pPr>
            <w:r w:rsidRPr="002512FC">
              <w:rPr>
                <w:rFonts w:ascii="Wingdings" w:hAnsi="Wingdings"/>
                <w:sz w:val="18"/>
                <w:szCs w:val="18"/>
              </w:rPr>
              <w:t></w:t>
            </w:r>
          </w:p>
        </w:tc>
        <w:tc>
          <w:tcPr>
            <w:tcW w:w="520" w:type="dxa"/>
            <w:tcBorders>
              <w:bottom w:val="single" w:sz="4" w:space="0" w:color="auto"/>
            </w:tcBorders>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理学院</w:t>
            </w:r>
          </w:p>
        </w:tc>
      </w:tr>
      <w:tr w:rsidR="00D466AE" w:rsidRPr="002512FC" w:rsidTr="002512FC">
        <w:trPr>
          <w:cantSplit/>
          <w:trHeight w:val="155"/>
          <w:jc w:val="center"/>
        </w:trPr>
        <w:tc>
          <w:tcPr>
            <w:tcW w:w="697" w:type="dxa"/>
            <w:gridSpan w:val="2"/>
            <w:vMerge w:val="restart"/>
            <w:tcBorders>
              <w:top w:val="single" w:sz="4" w:space="0" w:color="auto"/>
              <w:bottom w:val="single" w:sz="4" w:space="0" w:color="auto"/>
            </w:tcBorders>
            <w:tcMar>
              <w:left w:w="0" w:type="dxa"/>
              <w:right w:w="0" w:type="dxa"/>
            </w:tcMar>
            <w:vAlign w:val="center"/>
          </w:tcPr>
          <w:p w:rsidR="00D466AE" w:rsidRPr="002512FC" w:rsidRDefault="00D466AE" w:rsidP="00E21298">
            <w:pPr>
              <w:ind w:leftChars="8" w:left="17"/>
              <w:jc w:val="center"/>
              <w:rPr>
                <w:rFonts w:ascii="宋体" w:hAnsi="宋体"/>
                <w:spacing w:val="-4"/>
                <w:w w:val="70"/>
                <w:szCs w:val="16"/>
              </w:rPr>
            </w:pPr>
            <w:r w:rsidRPr="002512FC">
              <w:rPr>
                <w:rFonts w:ascii="宋体" w:hAnsi="宋体" w:hint="eastAsia"/>
                <w:spacing w:val="-4"/>
                <w:w w:val="70"/>
                <w:szCs w:val="16"/>
              </w:rPr>
              <w:t>综合</w:t>
            </w:r>
          </w:p>
          <w:p w:rsidR="00D466AE" w:rsidRPr="002512FC" w:rsidRDefault="00D466AE" w:rsidP="00E21298">
            <w:pPr>
              <w:ind w:leftChars="8" w:left="17"/>
              <w:jc w:val="center"/>
              <w:rPr>
                <w:rFonts w:ascii="宋体" w:hAnsi="宋体"/>
                <w:spacing w:val="-4"/>
                <w:w w:val="70"/>
                <w:szCs w:val="16"/>
              </w:rPr>
            </w:pPr>
            <w:r w:rsidRPr="002512FC">
              <w:rPr>
                <w:rFonts w:ascii="宋体" w:hAnsi="宋体" w:hint="eastAsia"/>
                <w:spacing w:val="-4"/>
                <w:w w:val="70"/>
                <w:szCs w:val="16"/>
              </w:rPr>
              <w:lastRenderedPageBreak/>
              <w:t>拓展</w:t>
            </w:r>
          </w:p>
          <w:p w:rsidR="00D466AE" w:rsidRPr="002512FC" w:rsidRDefault="00D466AE" w:rsidP="00E21298">
            <w:pPr>
              <w:ind w:leftChars="8" w:left="17"/>
              <w:jc w:val="center"/>
              <w:rPr>
                <w:rFonts w:ascii="宋体" w:hAnsi="宋体"/>
                <w:spacing w:val="-4"/>
                <w:w w:val="70"/>
                <w:szCs w:val="16"/>
              </w:rPr>
            </w:pPr>
            <w:r w:rsidRPr="002512FC">
              <w:rPr>
                <w:rFonts w:ascii="宋体" w:hAnsi="宋体" w:hint="eastAsia"/>
                <w:spacing w:val="-4"/>
                <w:w w:val="70"/>
                <w:szCs w:val="16"/>
              </w:rPr>
              <w:t>环节</w:t>
            </w:r>
          </w:p>
        </w:tc>
        <w:tc>
          <w:tcPr>
            <w:tcW w:w="817"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left"/>
              <w:rPr>
                <w:rFonts w:ascii="宋体" w:hAnsi="宋体"/>
                <w:spacing w:val="-4"/>
                <w:w w:val="70"/>
                <w:szCs w:val="16"/>
              </w:rPr>
            </w:pPr>
            <w:r w:rsidRPr="002512FC">
              <w:rPr>
                <w:rFonts w:ascii="宋体" w:hAnsi="宋体" w:cs="宋体" w:hint="eastAsia"/>
                <w:snapToGrid w:val="0"/>
                <w:spacing w:val="-10"/>
                <w:w w:val="80"/>
                <w:kern w:val="0"/>
                <w:szCs w:val="21"/>
              </w:rPr>
              <w:lastRenderedPageBreak/>
              <w:t>19001640</w:t>
            </w:r>
          </w:p>
        </w:tc>
        <w:tc>
          <w:tcPr>
            <w:tcW w:w="1795" w:type="dxa"/>
            <w:gridSpan w:val="2"/>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left"/>
              <w:rPr>
                <w:rFonts w:ascii="宋体" w:hAnsi="宋体"/>
                <w:spacing w:val="-4"/>
                <w:w w:val="70"/>
                <w:szCs w:val="16"/>
              </w:rPr>
            </w:pPr>
            <w:r w:rsidRPr="002512FC">
              <w:rPr>
                <w:rFonts w:ascii="宋体" w:hAnsi="宋体" w:hint="eastAsia"/>
                <w:spacing w:val="-4"/>
                <w:w w:val="70"/>
                <w:szCs w:val="16"/>
              </w:rPr>
              <w:t>军事理论</w:t>
            </w:r>
          </w:p>
        </w:tc>
        <w:tc>
          <w:tcPr>
            <w:tcW w:w="425"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center"/>
              <w:rPr>
                <w:rFonts w:ascii="宋体" w:hAnsi="宋体" w:cs="宋体"/>
                <w:sz w:val="18"/>
                <w:szCs w:val="18"/>
              </w:rPr>
            </w:pP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284"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center"/>
              <w:rPr>
                <w:rFonts w:ascii="宋体" w:hAnsi="宋体" w:cs="宋体"/>
                <w:sz w:val="18"/>
                <w:szCs w:val="18"/>
              </w:rPr>
            </w:pPr>
          </w:p>
        </w:tc>
        <w:tc>
          <w:tcPr>
            <w:tcW w:w="354"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center"/>
              <w:rPr>
                <w:rFonts w:ascii="宋体" w:hAnsi="宋体" w:cs="宋体"/>
                <w:sz w:val="18"/>
                <w:szCs w:val="18"/>
              </w:rPr>
            </w:pPr>
          </w:p>
        </w:tc>
        <w:tc>
          <w:tcPr>
            <w:tcW w:w="35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ind w:leftChars="-50" w:left="-105" w:rightChars="-50" w:right="-105"/>
              <w:jc w:val="center"/>
              <w:rPr>
                <w:rFonts w:ascii="宋体" w:hAnsi="宋体"/>
                <w:spacing w:val="-4"/>
                <w:w w:val="70"/>
                <w:szCs w:val="16"/>
              </w:rPr>
            </w:pPr>
            <w:r w:rsidRPr="002512FC">
              <w:rPr>
                <w:rFonts w:ascii="宋体" w:hAnsi="宋体" w:hint="eastAsia"/>
                <w:spacing w:val="-4"/>
                <w:w w:val="70"/>
                <w:szCs w:val="16"/>
              </w:rPr>
              <w:t>2</w:t>
            </w: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Wingdings" w:hAnsi="Wingdings" w:cs="宋体"/>
                <w:sz w:val="18"/>
                <w:szCs w:val="18"/>
              </w:rPr>
            </w:pP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Wingdings" w:hAnsi="Wingdings" w:cs="宋体"/>
                <w:sz w:val="18"/>
                <w:szCs w:val="18"/>
              </w:rPr>
            </w:pPr>
            <w:r w:rsidRPr="002512FC">
              <w:rPr>
                <w:rFonts w:ascii="Wingdings" w:hAnsi="Wingdings"/>
                <w:sz w:val="18"/>
                <w:szCs w:val="18"/>
              </w:rPr>
              <w:t></w:t>
            </w:r>
          </w:p>
        </w:tc>
        <w:tc>
          <w:tcPr>
            <w:tcW w:w="426"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38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36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36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358"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384"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cs="宋体"/>
                <w:sz w:val="18"/>
                <w:szCs w:val="18"/>
              </w:rPr>
            </w:pPr>
          </w:p>
        </w:tc>
        <w:tc>
          <w:tcPr>
            <w:tcW w:w="52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spacing w:val="-4"/>
                <w:w w:val="70"/>
                <w:szCs w:val="16"/>
              </w:rPr>
            </w:pPr>
            <w:r w:rsidRPr="002512FC">
              <w:rPr>
                <w:rFonts w:ascii="宋体" w:hAnsi="宋体" w:hint="eastAsia"/>
                <w:spacing w:val="-4"/>
                <w:w w:val="70"/>
                <w:szCs w:val="16"/>
              </w:rPr>
              <w:t>学生处</w:t>
            </w:r>
          </w:p>
        </w:tc>
      </w:tr>
      <w:tr w:rsidR="00D466AE" w:rsidRPr="002512FC" w:rsidTr="002512FC">
        <w:trPr>
          <w:cantSplit/>
          <w:trHeight w:val="155"/>
          <w:jc w:val="center"/>
        </w:trPr>
        <w:tc>
          <w:tcPr>
            <w:tcW w:w="697" w:type="dxa"/>
            <w:gridSpan w:val="2"/>
            <w:vMerge/>
            <w:tcBorders>
              <w:top w:val="single" w:sz="4" w:space="0" w:color="auto"/>
              <w:bottom w:val="single" w:sz="4" w:space="0" w:color="auto"/>
            </w:tcBorders>
            <w:tcMar>
              <w:left w:w="0" w:type="dxa"/>
              <w:right w:w="0" w:type="dxa"/>
            </w:tcMar>
            <w:vAlign w:val="center"/>
          </w:tcPr>
          <w:p w:rsidR="00D466AE" w:rsidRPr="002512FC" w:rsidRDefault="00D466AE" w:rsidP="00E21298">
            <w:pPr>
              <w:ind w:leftChars="8" w:left="17"/>
              <w:jc w:val="center"/>
              <w:rPr>
                <w:rFonts w:ascii="宋体" w:hAnsi="宋体"/>
                <w:spacing w:val="-4"/>
                <w:w w:val="70"/>
                <w:szCs w:val="16"/>
              </w:rPr>
            </w:pPr>
          </w:p>
        </w:tc>
        <w:tc>
          <w:tcPr>
            <w:tcW w:w="817"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19001650</w:t>
            </w:r>
          </w:p>
        </w:tc>
        <w:tc>
          <w:tcPr>
            <w:tcW w:w="1795" w:type="dxa"/>
            <w:gridSpan w:val="2"/>
            <w:tcBorders>
              <w:top w:val="single" w:sz="4" w:space="0" w:color="auto"/>
              <w:bottom w:val="single" w:sz="4" w:space="0" w:color="auto"/>
            </w:tcBorders>
            <w:shd w:val="clear" w:color="auto" w:fill="auto"/>
            <w:tcMar>
              <w:left w:w="0" w:type="dxa"/>
              <w:right w:w="0" w:type="dxa"/>
            </w:tcMar>
            <w:vAlign w:val="center"/>
          </w:tcPr>
          <w:p w:rsidR="00D466AE" w:rsidRPr="002512FC" w:rsidRDefault="00FC2DA9" w:rsidP="002512FC">
            <w:pPr>
              <w:jc w:val="left"/>
              <w:rPr>
                <w:rFonts w:ascii="宋体" w:hAnsi="宋体"/>
                <w:spacing w:val="-4"/>
                <w:w w:val="70"/>
                <w:szCs w:val="16"/>
              </w:rPr>
            </w:pPr>
            <w:r w:rsidRPr="002512FC">
              <w:rPr>
                <w:rFonts w:ascii="宋体" w:hAnsi="宋体" w:hint="eastAsia"/>
                <w:spacing w:val="-4"/>
                <w:w w:val="70"/>
                <w:szCs w:val="16"/>
              </w:rPr>
              <w:t>军事技能</w:t>
            </w:r>
          </w:p>
        </w:tc>
        <w:tc>
          <w:tcPr>
            <w:tcW w:w="425"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center"/>
              <w:rPr>
                <w:sz w:val="18"/>
                <w:szCs w:val="18"/>
              </w:rPr>
            </w:pP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284"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center"/>
              <w:rPr>
                <w:sz w:val="18"/>
                <w:szCs w:val="18"/>
              </w:rPr>
            </w:pPr>
          </w:p>
        </w:tc>
        <w:tc>
          <w:tcPr>
            <w:tcW w:w="354" w:type="dxa"/>
            <w:tcBorders>
              <w:top w:val="single" w:sz="4" w:space="0" w:color="auto"/>
              <w:bottom w:val="single" w:sz="4" w:space="0" w:color="auto"/>
            </w:tcBorders>
            <w:shd w:val="clear" w:color="auto" w:fill="auto"/>
            <w:tcMar>
              <w:left w:w="0" w:type="dxa"/>
              <w:right w:w="0" w:type="dxa"/>
            </w:tcMar>
            <w:vAlign w:val="center"/>
          </w:tcPr>
          <w:p w:rsidR="00D466AE" w:rsidRPr="002512FC" w:rsidRDefault="00D466AE" w:rsidP="002512FC">
            <w:pPr>
              <w:jc w:val="center"/>
              <w:rPr>
                <w:sz w:val="18"/>
                <w:szCs w:val="18"/>
              </w:rPr>
            </w:pPr>
          </w:p>
        </w:tc>
        <w:tc>
          <w:tcPr>
            <w:tcW w:w="35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ind w:leftChars="-50" w:left="-105" w:rightChars="-50" w:right="-105"/>
              <w:jc w:val="center"/>
              <w:rPr>
                <w:rFonts w:ascii="宋体" w:hAnsi="宋体"/>
                <w:spacing w:val="-4"/>
                <w:w w:val="70"/>
                <w:szCs w:val="16"/>
              </w:rPr>
            </w:pPr>
            <w:r w:rsidRPr="002512FC">
              <w:rPr>
                <w:rFonts w:ascii="宋体" w:hAnsi="宋体" w:hint="eastAsia"/>
                <w:spacing w:val="-4"/>
                <w:w w:val="70"/>
                <w:szCs w:val="16"/>
              </w:rPr>
              <w:t>2</w:t>
            </w: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Wingdings" w:hAnsi="Wingdings"/>
                <w:sz w:val="18"/>
                <w:szCs w:val="18"/>
              </w:rPr>
            </w:pPr>
          </w:p>
        </w:tc>
        <w:tc>
          <w:tcPr>
            <w:tcW w:w="425"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Wingdings" w:hAnsi="Wingdings"/>
                <w:sz w:val="18"/>
                <w:szCs w:val="18"/>
              </w:rPr>
            </w:pPr>
            <w:r w:rsidRPr="002512FC">
              <w:rPr>
                <w:rFonts w:ascii="Wingdings" w:hAnsi="Wingdings"/>
                <w:sz w:val="18"/>
                <w:szCs w:val="18"/>
              </w:rPr>
              <w:t></w:t>
            </w:r>
          </w:p>
        </w:tc>
        <w:tc>
          <w:tcPr>
            <w:tcW w:w="426"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38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36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36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358"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384"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sz w:val="18"/>
                <w:szCs w:val="18"/>
              </w:rPr>
            </w:pPr>
          </w:p>
        </w:tc>
        <w:tc>
          <w:tcPr>
            <w:tcW w:w="520" w:type="dxa"/>
            <w:tcBorders>
              <w:top w:val="single" w:sz="4" w:space="0" w:color="auto"/>
              <w:bottom w:val="single" w:sz="4" w:space="0" w:color="auto"/>
            </w:tcBorders>
            <w:tcMar>
              <w:left w:w="0" w:type="dxa"/>
              <w:right w:w="0" w:type="dxa"/>
            </w:tcMar>
            <w:vAlign w:val="center"/>
          </w:tcPr>
          <w:p w:rsidR="00D466AE" w:rsidRPr="002512FC" w:rsidRDefault="00D466AE" w:rsidP="002512FC">
            <w:pPr>
              <w:jc w:val="center"/>
              <w:rPr>
                <w:rFonts w:ascii="宋体" w:hAnsi="宋体"/>
                <w:spacing w:val="-4"/>
                <w:w w:val="70"/>
                <w:szCs w:val="16"/>
              </w:rPr>
            </w:pPr>
            <w:r w:rsidRPr="002512FC">
              <w:rPr>
                <w:rFonts w:ascii="宋体" w:hAnsi="宋体" w:hint="eastAsia"/>
                <w:spacing w:val="-4"/>
                <w:w w:val="70"/>
                <w:szCs w:val="16"/>
              </w:rPr>
              <w:t>学生处</w:t>
            </w:r>
          </w:p>
        </w:tc>
      </w:tr>
      <w:tr w:rsidR="006F2D17" w:rsidRPr="002512FC" w:rsidTr="00222170">
        <w:trPr>
          <w:cantSplit/>
          <w:trHeight w:val="155"/>
          <w:jc w:val="center"/>
        </w:trPr>
        <w:tc>
          <w:tcPr>
            <w:tcW w:w="697" w:type="dxa"/>
            <w:gridSpan w:val="2"/>
            <w:vMerge/>
            <w:tcBorders>
              <w:top w:val="single" w:sz="4" w:space="0" w:color="auto"/>
            </w:tcBorders>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tcBorders>
              <w:top w:val="single" w:sz="4" w:space="0" w:color="auto"/>
            </w:tcBorders>
            <w:shd w:val="clear" w:color="auto" w:fill="auto"/>
            <w:tcMar>
              <w:left w:w="0" w:type="dxa"/>
              <w:right w:w="0" w:type="dxa"/>
            </w:tcMar>
          </w:tcPr>
          <w:p w:rsidR="006F2D17" w:rsidRPr="002512FC" w:rsidRDefault="006F2D17">
            <w:pPr>
              <w:adjustRightInd w:val="0"/>
              <w:snapToGrid w:val="0"/>
              <w:jc w:val="left"/>
              <w:rPr>
                <w:rFonts w:ascii="宋体" w:hAnsi="宋体"/>
                <w:spacing w:val="-4"/>
                <w:w w:val="70"/>
                <w:szCs w:val="16"/>
              </w:rPr>
            </w:pPr>
            <w:r w:rsidRPr="002512FC">
              <w:rPr>
                <w:rFonts w:ascii="宋体" w:hAnsi="宋体"/>
                <w:spacing w:val="-4"/>
                <w:w w:val="70"/>
                <w:szCs w:val="21"/>
              </w:rPr>
              <w:t>15020701-2</w:t>
            </w:r>
          </w:p>
        </w:tc>
        <w:tc>
          <w:tcPr>
            <w:tcW w:w="1795" w:type="dxa"/>
            <w:gridSpan w:val="2"/>
            <w:tcBorders>
              <w:top w:val="single" w:sz="4" w:space="0" w:color="auto"/>
            </w:tcBorders>
            <w:shd w:val="clear" w:color="auto" w:fill="auto"/>
            <w:tcMar>
              <w:left w:w="0" w:type="dxa"/>
              <w:right w:w="0" w:type="dxa"/>
            </w:tcMar>
          </w:tcPr>
          <w:p w:rsidR="006F2D17" w:rsidRPr="002512FC" w:rsidRDefault="006F2D17">
            <w:pPr>
              <w:adjustRightInd w:val="0"/>
              <w:snapToGrid w:val="0"/>
              <w:jc w:val="left"/>
              <w:rPr>
                <w:rFonts w:ascii="宋体" w:hAnsi="宋体"/>
                <w:spacing w:val="-4"/>
                <w:w w:val="70"/>
                <w:szCs w:val="16"/>
              </w:rPr>
            </w:pPr>
            <w:r w:rsidRPr="002512FC">
              <w:rPr>
                <w:rFonts w:ascii="宋体" w:hAnsi="宋体"/>
                <w:spacing w:val="-4"/>
                <w:w w:val="70"/>
                <w:szCs w:val="21"/>
              </w:rPr>
              <w:t>志愿服务与公益劳动</w:t>
            </w:r>
          </w:p>
        </w:tc>
        <w:tc>
          <w:tcPr>
            <w:tcW w:w="425" w:type="dxa"/>
            <w:tcBorders>
              <w:top w:val="single" w:sz="4" w:space="0" w:color="auto"/>
            </w:tcBorders>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284" w:type="dxa"/>
            <w:tcBorders>
              <w:top w:val="single" w:sz="4" w:space="0" w:color="auto"/>
            </w:tcBorders>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4" w:type="dxa"/>
            <w:tcBorders>
              <w:top w:val="single" w:sz="4" w:space="0" w:color="auto"/>
            </w:tcBorders>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5"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宋体" w:hAnsi="宋体"/>
                <w:spacing w:val="-4"/>
                <w:w w:val="70"/>
                <w:szCs w:val="16"/>
              </w:rPr>
              <w:t>2</w:t>
            </w:r>
          </w:p>
        </w:tc>
        <w:tc>
          <w:tcPr>
            <w:tcW w:w="425"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0"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0"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8"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84" w:type="dxa"/>
            <w:tcBorders>
              <w:top w:val="single" w:sz="4" w:space="0" w:color="auto"/>
            </w:tcBorders>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Borders>
              <w:top w:val="single" w:sz="4" w:space="0" w:color="auto"/>
            </w:tcBorders>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hint="eastAsia"/>
                <w:spacing w:val="-4"/>
                <w:w w:val="70"/>
                <w:szCs w:val="21"/>
              </w:rPr>
              <w:t>理</w:t>
            </w:r>
            <w:r w:rsidRPr="002512FC">
              <w:rPr>
                <w:rFonts w:ascii="宋体" w:hAnsi="宋体"/>
                <w:spacing w:val="-4"/>
                <w:w w:val="70"/>
                <w:szCs w:val="21"/>
              </w:rPr>
              <w:t>学院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15002471-4</w:t>
            </w:r>
          </w:p>
        </w:tc>
        <w:tc>
          <w:tcPr>
            <w:tcW w:w="1795" w:type="dxa"/>
            <w:gridSpan w:val="2"/>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大学英语自主听说</w:t>
            </w:r>
          </w:p>
        </w:tc>
        <w:tc>
          <w:tcPr>
            <w:tcW w:w="425"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8"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8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spacing w:val="-4"/>
                <w:w w:val="70"/>
                <w:szCs w:val="21"/>
              </w:rPr>
              <w:t>外语院</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15002450</w:t>
            </w:r>
          </w:p>
        </w:tc>
        <w:tc>
          <w:tcPr>
            <w:tcW w:w="1795" w:type="dxa"/>
            <w:gridSpan w:val="2"/>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大学生素质拓展计划</w:t>
            </w:r>
          </w:p>
        </w:tc>
        <w:tc>
          <w:tcPr>
            <w:tcW w:w="425"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宋体" w:hAnsi="宋体"/>
                <w:spacing w:val="-4"/>
                <w:w w:val="70"/>
                <w:szCs w:val="16"/>
              </w:rPr>
              <w:t>3</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58"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8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spacing w:val="-4"/>
                <w:w w:val="70"/>
                <w:szCs w:val="21"/>
              </w:rPr>
              <w:t>校团委</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17001000</w:t>
            </w:r>
          </w:p>
        </w:tc>
        <w:tc>
          <w:tcPr>
            <w:tcW w:w="1795" w:type="dxa"/>
            <w:gridSpan w:val="2"/>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大学生科技创新</w:t>
            </w:r>
          </w:p>
        </w:tc>
        <w:tc>
          <w:tcPr>
            <w:tcW w:w="425"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284"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4" w:type="dxa"/>
            <w:shd w:val="clear" w:color="auto" w:fill="auto"/>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35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58"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hint="eastAsia"/>
                <w:spacing w:val="-4"/>
                <w:w w:val="70"/>
                <w:szCs w:val="21"/>
              </w:rPr>
              <w:t>理</w:t>
            </w:r>
            <w:r w:rsidRPr="002512FC">
              <w:rPr>
                <w:rFonts w:ascii="宋体" w:hAnsi="宋体"/>
                <w:spacing w:val="-4"/>
                <w:w w:val="70"/>
                <w:szCs w:val="21"/>
              </w:rPr>
              <w:t>学院</w:t>
            </w:r>
          </w:p>
        </w:tc>
      </w:tr>
      <w:tr w:rsidR="006F2D17" w:rsidRPr="002512FC" w:rsidTr="00016351">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016351">
            <w:pPr>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19000010</w:t>
            </w:r>
          </w:p>
        </w:tc>
        <w:tc>
          <w:tcPr>
            <w:tcW w:w="1795" w:type="dxa"/>
            <w:gridSpan w:val="2"/>
            <w:shd w:val="clear" w:color="auto" w:fill="auto"/>
            <w:tcMar>
              <w:left w:w="0" w:type="dxa"/>
              <w:right w:w="0" w:type="dxa"/>
            </w:tcMar>
            <w:vAlign w:val="center"/>
          </w:tcPr>
          <w:p w:rsidR="006F2D17" w:rsidRPr="002512FC" w:rsidRDefault="006F2D17" w:rsidP="00016351">
            <w:pPr>
              <w:widowControl/>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大学生职业生涯规划</w:t>
            </w:r>
          </w:p>
        </w:tc>
        <w:tc>
          <w:tcPr>
            <w:tcW w:w="425"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284"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54"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5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r w:rsidRPr="002512FC">
              <w:rPr>
                <w:rFonts w:ascii="Wingdings 2" w:eastAsia="等线" w:hAnsi="Wingdings 2" w:cs="宋体"/>
                <w:snapToGrid w:val="0"/>
                <w:spacing w:val="-10"/>
                <w:w w:val="80"/>
                <w:kern w:val="0"/>
                <w:szCs w:val="21"/>
              </w:rPr>
              <w:t></w:t>
            </w:r>
          </w:p>
        </w:tc>
        <w:tc>
          <w:tcPr>
            <w:tcW w:w="426"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58"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84"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招就处</w:t>
            </w:r>
          </w:p>
        </w:tc>
      </w:tr>
      <w:tr w:rsidR="006F2D17" w:rsidRPr="002512FC" w:rsidTr="00016351">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vAlign w:val="center"/>
          </w:tcPr>
          <w:p w:rsidR="006F2D17" w:rsidRPr="002512FC" w:rsidRDefault="006F2D17" w:rsidP="00016351">
            <w:pPr>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19000020</w:t>
            </w:r>
          </w:p>
        </w:tc>
        <w:tc>
          <w:tcPr>
            <w:tcW w:w="1795" w:type="dxa"/>
            <w:gridSpan w:val="2"/>
            <w:shd w:val="clear" w:color="auto" w:fill="auto"/>
            <w:tcMar>
              <w:left w:w="0" w:type="dxa"/>
              <w:right w:w="0" w:type="dxa"/>
            </w:tcMar>
            <w:vAlign w:val="center"/>
          </w:tcPr>
          <w:p w:rsidR="006F2D17" w:rsidRPr="002512FC" w:rsidRDefault="006F2D17" w:rsidP="00016351">
            <w:pPr>
              <w:widowControl/>
              <w:jc w:val="left"/>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就业创业指导</w:t>
            </w:r>
          </w:p>
        </w:tc>
        <w:tc>
          <w:tcPr>
            <w:tcW w:w="425"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284"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54" w:type="dxa"/>
            <w:shd w:val="clear" w:color="auto" w:fill="auto"/>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5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425"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426"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8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6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Wingdings 2" w:eastAsia="等线" w:hAnsi="Wingdings 2" w:cs="宋体"/>
                <w:snapToGrid w:val="0"/>
                <w:spacing w:val="-10"/>
                <w:w w:val="80"/>
                <w:kern w:val="0"/>
                <w:szCs w:val="21"/>
              </w:rPr>
              <w:t></w:t>
            </w:r>
          </w:p>
        </w:tc>
        <w:tc>
          <w:tcPr>
            <w:tcW w:w="360" w:type="dxa"/>
            <w:tcMar>
              <w:left w:w="0" w:type="dxa"/>
              <w:right w:w="0" w:type="dxa"/>
            </w:tcMar>
            <w:vAlign w:val="center"/>
          </w:tcPr>
          <w:p w:rsidR="006F2D17" w:rsidRPr="002512FC" w:rsidRDefault="006F2D17" w:rsidP="00016351">
            <w:pPr>
              <w:widowControl/>
              <w:jc w:val="center"/>
              <w:rPr>
                <w:rFonts w:ascii="Wingdings" w:eastAsia="等线" w:hAnsi="Wingdings" w:cs="宋体"/>
                <w:snapToGrid w:val="0"/>
                <w:spacing w:val="-10"/>
                <w:w w:val="80"/>
                <w:kern w:val="0"/>
                <w:szCs w:val="21"/>
              </w:rPr>
            </w:pPr>
          </w:p>
        </w:tc>
        <w:tc>
          <w:tcPr>
            <w:tcW w:w="358"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384"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p>
        </w:tc>
        <w:tc>
          <w:tcPr>
            <w:tcW w:w="520" w:type="dxa"/>
            <w:tcMar>
              <w:left w:w="0" w:type="dxa"/>
              <w:right w:w="0" w:type="dxa"/>
            </w:tcMar>
            <w:vAlign w:val="center"/>
          </w:tcPr>
          <w:p w:rsidR="006F2D17" w:rsidRPr="002512FC" w:rsidRDefault="006F2D17" w:rsidP="00016351">
            <w:pPr>
              <w:widowControl/>
              <w:jc w:val="center"/>
              <w:rPr>
                <w:rFonts w:ascii="宋体" w:hAnsi="宋体" w:cs="宋体"/>
                <w:snapToGrid w:val="0"/>
                <w:spacing w:val="-10"/>
                <w:w w:val="80"/>
                <w:kern w:val="0"/>
                <w:szCs w:val="21"/>
              </w:rPr>
            </w:pPr>
            <w:r w:rsidRPr="002512FC">
              <w:rPr>
                <w:rFonts w:ascii="宋体" w:hAnsi="宋体" w:cs="宋体" w:hint="eastAsia"/>
                <w:snapToGrid w:val="0"/>
                <w:spacing w:val="-10"/>
                <w:w w:val="80"/>
                <w:kern w:val="0"/>
                <w:szCs w:val="21"/>
              </w:rPr>
              <w:t>招就处</w:t>
            </w:r>
          </w:p>
        </w:tc>
      </w:tr>
      <w:tr w:rsidR="006F2D17" w:rsidRPr="002512FC" w:rsidTr="00D91B92">
        <w:trPr>
          <w:cantSplit/>
          <w:trHeight w:val="155"/>
          <w:jc w:val="center"/>
        </w:trPr>
        <w:tc>
          <w:tcPr>
            <w:tcW w:w="697" w:type="dxa"/>
            <w:gridSpan w:val="2"/>
            <w:vMerge/>
            <w:tcMar>
              <w:left w:w="0" w:type="dxa"/>
              <w:right w:w="0" w:type="dxa"/>
            </w:tcMar>
            <w:vAlign w:val="center"/>
          </w:tcPr>
          <w:p w:rsidR="006F2D17" w:rsidRPr="002512FC" w:rsidRDefault="006F2D17" w:rsidP="00E21298">
            <w:pPr>
              <w:ind w:leftChars="8" w:left="17"/>
              <w:rPr>
                <w:rFonts w:ascii="宋体" w:hAnsi="宋体"/>
                <w:spacing w:val="-4"/>
                <w:w w:val="70"/>
                <w:szCs w:val="16"/>
              </w:rPr>
            </w:pPr>
          </w:p>
        </w:tc>
        <w:tc>
          <w:tcPr>
            <w:tcW w:w="817" w:type="dxa"/>
            <w:shd w:val="clear" w:color="auto" w:fill="auto"/>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17000900</w:t>
            </w:r>
          </w:p>
        </w:tc>
        <w:tc>
          <w:tcPr>
            <w:tcW w:w="1795" w:type="dxa"/>
            <w:gridSpan w:val="2"/>
            <w:shd w:val="clear" w:color="auto" w:fill="auto"/>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创新创业教育</w:t>
            </w:r>
          </w:p>
        </w:tc>
        <w:tc>
          <w:tcPr>
            <w:tcW w:w="2268" w:type="dxa"/>
            <w:gridSpan w:val="6"/>
            <w:shd w:val="clear" w:color="auto" w:fill="auto"/>
            <w:tcMar>
              <w:left w:w="0" w:type="dxa"/>
              <w:right w:w="0" w:type="dxa"/>
            </w:tcMar>
          </w:tcPr>
          <w:p w:rsidR="006F2D17" w:rsidRPr="002512FC" w:rsidRDefault="006F2D17">
            <w:pPr>
              <w:jc w:val="left"/>
              <w:rPr>
                <w:rFonts w:ascii="宋体" w:hAnsi="宋体"/>
                <w:spacing w:val="-4"/>
                <w:w w:val="70"/>
                <w:szCs w:val="16"/>
              </w:rPr>
            </w:pPr>
            <w:r w:rsidRPr="002512FC">
              <w:rPr>
                <w:rFonts w:ascii="宋体" w:hAnsi="宋体" w:hint="eastAsia"/>
                <w:spacing w:val="-4"/>
                <w:w w:val="70"/>
                <w:szCs w:val="16"/>
              </w:rPr>
              <w:t>根据《北京林业大学本科生创新创业学分管理与应用办法（试行）》执行</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5"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426"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60"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58"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r w:rsidRPr="002512FC">
              <w:rPr>
                <w:rFonts w:ascii="Wingdings" w:hAnsi="Wingdings"/>
                <w:sz w:val="18"/>
                <w:szCs w:val="18"/>
              </w:rPr>
              <w:t></w:t>
            </w:r>
          </w:p>
        </w:tc>
        <w:tc>
          <w:tcPr>
            <w:tcW w:w="384" w:type="dxa"/>
            <w:tcMar>
              <w:left w:w="0" w:type="dxa"/>
              <w:right w:w="0" w:type="dxa"/>
            </w:tcMar>
          </w:tcPr>
          <w:p w:rsidR="006F2D17" w:rsidRPr="002512FC" w:rsidRDefault="006F2D17">
            <w:pPr>
              <w:ind w:leftChars="-50" w:left="-105" w:rightChars="-50" w:right="-105"/>
              <w:jc w:val="center"/>
              <w:rPr>
                <w:rFonts w:ascii="宋体" w:hAnsi="宋体"/>
                <w:spacing w:val="-4"/>
                <w:w w:val="70"/>
                <w:szCs w:val="16"/>
              </w:rPr>
            </w:pPr>
          </w:p>
        </w:tc>
        <w:tc>
          <w:tcPr>
            <w:tcW w:w="520" w:type="dxa"/>
            <w:tcMar>
              <w:left w:w="0" w:type="dxa"/>
              <w:right w:w="0" w:type="dxa"/>
            </w:tcMar>
          </w:tcPr>
          <w:p w:rsidR="006F2D17" w:rsidRPr="002512FC" w:rsidRDefault="006F2D17">
            <w:pPr>
              <w:adjustRightInd w:val="0"/>
              <w:snapToGrid w:val="0"/>
              <w:jc w:val="center"/>
              <w:rPr>
                <w:rFonts w:ascii="宋体" w:hAnsi="宋体"/>
                <w:spacing w:val="-4"/>
                <w:w w:val="70"/>
                <w:szCs w:val="16"/>
              </w:rPr>
            </w:pPr>
            <w:r w:rsidRPr="002512FC">
              <w:rPr>
                <w:rFonts w:ascii="宋体" w:hAnsi="宋体"/>
                <w:spacing w:val="-4"/>
                <w:w w:val="70"/>
                <w:szCs w:val="21"/>
              </w:rPr>
              <w:t>教务处</w:t>
            </w:r>
          </w:p>
        </w:tc>
      </w:tr>
      <w:tr w:rsidR="006F2D17" w:rsidRPr="002512FC" w:rsidTr="00D91B92">
        <w:trPr>
          <w:cantSplit/>
          <w:trHeight w:val="155"/>
          <w:jc w:val="center"/>
        </w:trPr>
        <w:tc>
          <w:tcPr>
            <w:tcW w:w="3309" w:type="dxa"/>
            <w:gridSpan w:val="5"/>
            <w:tcMar>
              <w:left w:w="0" w:type="dxa"/>
              <w:right w:w="0" w:type="dxa"/>
            </w:tcMar>
            <w:vAlign w:val="center"/>
          </w:tcPr>
          <w:p w:rsidR="006F2D17" w:rsidRPr="002512FC" w:rsidRDefault="006F2D17">
            <w:pPr>
              <w:rPr>
                <w:rFonts w:ascii="宋体" w:hAnsi="宋体"/>
                <w:spacing w:val="-4"/>
                <w:w w:val="70"/>
                <w:szCs w:val="16"/>
              </w:rPr>
            </w:pPr>
            <w:r w:rsidRPr="002512FC">
              <w:rPr>
                <w:rFonts w:ascii="宋体" w:hAnsi="宋体" w:hint="eastAsia"/>
                <w:spacing w:val="-4"/>
                <w:w w:val="70"/>
                <w:szCs w:val="16"/>
              </w:rPr>
              <w:t>必修课合计</w:t>
            </w:r>
          </w:p>
        </w:tc>
        <w:tc>
          <w:tcPr>
            <w:tcW w:w="425" w:type="dxa"/>
            <w:shd w:val="clear" w:color="auto" w:fill="auto"/>
            <w:tcMar>
              <w:left w:w="0" w:type="dxa"/>
              <w:right w:w="0" w:type="dxa"/>
            </w:tcMar>
            <w:vAlign w:val="center"/>
          </w:tcPr>
          <w:p w:rsidR="006F2D17" w:rsidRPr="002512FC" w:rsidRDefault="006F2D17" w:rsidP="00084127">
            <w:pPr>
              <w:jc w:val="center"/>
              <w:rPr>
                <w:rFonts w:ascii="宋体" w:hAnsi="宋体"/>
                <w:spacing w:val="-4"/>
                <w:w w:val="70"/>
                <w:szCs w:val="16"/>
              </w:rPr>
            </w:pPr>
            <w:r w:rsidRPr="002512FC">
              <w:rPr>
                <w:rFonts w:ascii="宋体" w:hAnsi="宋体" w:hint="eastAsia"/>
                <w:spacing w:val="-4"/>
                <w:w w:val="70"/>
                <w:szCs w:val="16"/>
              </w:rPr>
              <w:t>18</w:t>
            </w:r>
            <w:r w:rsidR="00084127" w:rsidRPr="002512FC">
              <w:rPr>
                <w:rFonts w:ascii="宋体" w:hAnsi="宋体" w:hint="eastAsia"/>
                <w:spacing w:val="-4"/>
                <w:w w:val="70"/>
                <w:szCs w:val="16"/>
              </w:rPr>
              <w:t>72</w:t>
            </w:r>
          </w:p>
        </w:tc>
        <w:tc>
          <w:tcPr>
            <w:tcW w:w="425" w:type="dxa"/>
            <w:tcMar>
              <w:left w:w="0" w:type="dxa"/>
              <w:right w:w="0" w:type="dxa"/>
            </w:tcMar>
            <w:vAlign w:val="center"/>
          </w:tcPr>
          <w:p w:rsidR="006F2D17" w:rsidRPr="002512FC" w:rsidRDefault="00084127" w:rsidP="00084127">
            <w:pPr>
              <w:jc w:val="center"/>
              <w:rPr>
                <w:rFonts w:ascii="宋体" w:hAnsi="宋体"/>
                <w:spacing w:val="-4"/>
                <w:w w:val="70"/>
                <w:szCs w:val="16"/>
              </w:rPr>
            </w:pPr>
            <w:r w:rsidRPr="002512FC">
              <w:rPr>
                <w:rFonts w:ascii="宋体" w:hAnsi="宋体" w:hint="eastAsia"/>
                <w:spacing w:val="-4"/>
                <w:w w:val="70"/>
                <w:szCs w:val="16"/>
              </w:rPr>
              <w:t>1448</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106</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318</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12</w:t>
            </w:r>
          </w:p>
        </w:tc>
        <w:tc>
          <w:tcPr>
            <w:tcW w:w="425" w:type="dxa"/>
            <w:tcMar>
              <w:left w:w="0" w:type="dxa"/>
              <w:right w:w="0" w:type="dxa"/>
            </w:tcMar>
            <w:vAlign w:val="center"/>
          </w:tcPr>
          <w:p w:rsidR="006F2D17" w:rsidRPr="002512FC" w:rsidRDefault="006F2D17" w:rsidP="00084127">
            <w:pPr>
              <w:jc w:val="center"/>
              <w:rPr>
                <w:rFonts w:ascii="宋体" w:hAnsi="宋体"/>
                <w:spacing w:val="-4"/>
                <w:w w:val="70"/>
                <w:szCs w:val="16"/>
              </w:rPr>
            </w:pPr>
            <w:r w:rsidRPr="002512FC">
              <w:rPr>
                <w:rFonts w:ascii="宋体" w:hAnsi="宋体" w:hint="eastAsia"/>
                <w:spacing w:val="-4"/>
                <w:w w:val="70"/>
                <w:szCs w:val="16"/>
              </w:rPr>
              <w:t>12</w:t>
            </w:r>
            <w:r w:rsidR="00084127" w:rsidRPr="002512FC">
              <w:rPr>
                <w:rFonts w:ascii="宋体" w:hAnsi="宋体" w:hint="eastAsia"/>
                <w:spacing w:val="-4"/>
                <w:w w:val="70"/>
                <w:szCs w:val="16"/>
              </w:rPr>
              <w:t>9</w:t>
            </w:r>
          </w:p>
        </w:tc>
        <w:tc>
          <w:tcPr>
            <w:tcW w:w="425" w:type="dxa"/>
            <w:tcMar>
              <w:left w:w="0" w:type="dxa"/>
              <w:right w:w="0" w:type="dxa"/>
            </w:tcMar>
            <w:vAlign w:val="center"/>
          </w:tcPr>
          <w:p w:rsidR="006F2D17" w:rsidRPr="002512FC" w:rsidRDefault="006F2D17" w:rsidP="00084127">
            <w:pPr>
              <w:jc w:val="center"/>
              <w:rPr>
                <w:rFonts w:ascii="宋体" w:hAnsi="宋体"/>
                <w:spacing w:val="-4"/>
                <w:w w:val="70"/>
                <w:szCs w:val="16"/>
              </w:rPr>
            </w:pPr>
            <w:r w:rsidRPr="002512FC">
              <w:rPr>
                <w:rFonts w:ascii="宋体" w:hAnsi="宋体" w:hint="eastAsia"/>
                <w:spacing w:val="-4"/>
                <w:w w:val="70"/>
                <w:szCs w:val="16"/>
              </w:rPr>
              <w:t>3</w:t>
            </w:r>
            <w:r w:rsidR="00084127" w:rsidRPr="002512FC">
              <w:rPr>
                <w:rFonts w:ascii="宋体" w:hAnsi="宋体" w:hint="eastAsia"/>
                <w:spacing w:val="-4"/>
                <w:w w:val="70"/>
                <w:szCs w:val="16"/>
              </w:rPr>
              <w:t>76</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312</w:t>
            </w: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418</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308</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250</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208</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0</w:t>
            </w: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0</w:t>
            </w: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w:t>
            </w:r>
          </w:p>
        </w:tc>
      </w:tr>
      <w:tr w:rsidR="006F2D17" w:rsidRPr="002512FC" w:rsidTr="00D91B92">
        <w:trPr>
          <w:cantSplit/>
          <w:trHeight w:val="155"/>
          <w:jc w:val="center"/>
        </w:trPr>
        <w:tc>
          <w:tcPr>
            <w:tcW w:w="3309" w:type="dxa"/>
            <w:gridSpan w:val="5"/>
            <w:tcMar>
              <w:left w:w="0" w:type="dxa"/>
              <w:right w:w="0" w:type="dxa"/>
            </w:tcMar>
            <w:vAlign w:val="center"/>
          </w:tcPr>
          <w:p w:rsidR="006F2D17" w:rsidRPr="002512FC" w:rsidRDefault="006F2D17">
            <w:pPr>
              <w:rPr>
                <w:rFonts w:ascii="宋体" w:hAnsi="宋体"/>
                <w:spacing w:val="-4"/>
                <w:w w:val="70"/>
                <w:szCs w:val="16"/>
              </w:rPr>
            </w:pPr>
            <w:r w:rsidRPr="002512FC">
              <w:rPr>
                <w:rFonts w:ascii="宋体" w:hAnsi="宋体" w:hint="eastAsia"/>
                <w:spacing w:val="-4"/>
                <w:w w:val="70"/>
                <w:szCs w:val="16"/>
              </w:rPr>
              <w:t>选修课合计</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904</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w:t>
            </w:r>
            <w:r w:rsidRPr="002512FC">
              <w:rPr>
                <w:rFonts w:ascii="宋体" w:hAnsi="宋体" w:hint="eastAsia"/>
                <w:spacing w:val="-4"/>
                <w:w w:val="70"/>
                <w:szCs w:val="16"/>
              </w:rPr>
              <w:t>82</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18</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304</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5</w:t>
            </w:r>
            <w:r w:rsidRPr="002512FC">
              <w:rPr>
                <w:rFonts w:ascii="宋体" w:hAnsi="宋体" w:hint="eastAsia"/>
                <w:spacing w:val="-4"/>
                <w:w w:val="70"/>
                <w:szCs w:val="16"/>
              </w:rPr>
              <w:t>6.5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40</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r w:rsidRPr="002512FC">
              <w:rPr>
                <w:rFonts w:ascii="宋体" w:hAnsi="宋体" w:hint="eastAsia"/>
                <w:spacing w:val="-4"/>
                <w:w w:val="70"/>
                <w:szCs w:val="16"/>
              </w:rPr>
              <w:t>12</w:t>
            </w: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40</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168</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1</w:t>
            </w:r>
            <w:r w:rsidRPr="002512FC">
              <w:rPr>
                <w:rFonts w:ascii="宋体" w:hAnsi="宋体" w:hint="eastAsia"/>
                <w:spacing w:val="-4"/>
                <w:w w:val="70"/>
                <w:szCs w:val="16"/>
              </w:rPr>
              <w:t>92</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280</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72</w:t>
            </w: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0</w:t>
            </w: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w:t>
            </w:r>
          </w:p>
        </w:tc>
      </w:tr>
      <w:tr w:rsidR="006F2D17" w:rsidRPr="002512FC" w:rsidTr="00D91B92">
        <w:trPr>
          <w:cantSplit/>
          <w:trHeight w:val="155"/>
          <w:jc w:val="center"/>
        </w:trPr>
        <w:tc>
          <w:tcPr>
            <w:tcW w:w="3309" w:type="dxa"/>
            <w:gridSpan w:val="5"/>
            <w:tcMar>
              <w:left w:w="0" w:type="dxa"/>
              <w:right w:w="0" w:type="dxa"/>
            </w:tcMar>
            <w:vAlign w:val="center"/>
          </w:tcPr>
          <w:p w:rsidR="006F2D17" w:rsidRPr="002512FC" w:rsidRDefault="006F2D17">
            <w:pPr>
              <w:rPr>
                <w:rFonts w:ascii="宋体" w:hAnsi="宋体"/>
                <w:spacing w:val="-4"/>
                <w:w w:val="70"/>
                <w:szCs w:val="16"/>
              </w:rPr>
            </w:pPr>
            <w:r w:rsidRPr="002512FC">
              <w:rPr>
                <w:rFonts w:ascii="宋体" w:hAnsi="宋体" w:hint="eastAsia"/>
                <w:spacing w:val="-4"/>
                <w:w w:val="70"/>
                <w:szCs w:val="16"/>
              </w:rPr>
              <w:t>必修实践环节合计</w:t>
            </w:r>
          </w:p>
        </w:tc>
        <w:tc>
          <w:tcPr>
            <w:tcW w:w="425"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28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354" w:type="dxa"/>
            <w:shd w:val="clear" w:color="auto" w:fill="auto"/>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35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425" w:type="dxa"/>
            <w:tcMar>
              <w:left w:w="0" w:type="dxa"/>
              <w:right w:w="0" w:type="dxa"/>
            </w:tcMar>
            <w:vAlign w:val="center"/>
          </w:tcPr>
          <w:p w:rsidR="006F2D17" w:rsidRPr="002512FC" w:rsidRDefault="00932634">
            <w:pPr>
              <w:jc w:val="center"/>
              <w:rPr>
                <w:rFonts w:ascii="宋体" w:hAnsi="宋体"/>
                <w:spacing w:val="-4"/>
                <w:w w:val="70"/>
                <w:szCs w:val="16"/>
              </w:rPr>
            </w:pPr>
            <w:r w:rsidRPr="002512FC">
              <w:rPr>
                <w:rFonts w:ascii="宋体" w:hAnsi="宋体" w:hint="eastAsia"/>
                <w:spacing w:val="-4"/>
                <w:w w:val="70"/>
                <w:szCs w:val="16"/>
              </w:rPr>
              <w:t>48</w:t>
            </w:r>
            <w:r w:rsidR="006F2D17" w:rsidRPr="002512FC">
              <w:rPr>
                <w:rFonts w:ascii="宋体" w:hAnsi="宋体" w:hint="eastAsia"/>
                <w:spacing w:val="-4"/>
                <w:w w:val="70"/>
                <w:szCs w:val="16"/>
              </w:rPr>
              <w:t>.875</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425"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426"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38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36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358"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384"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spacing w:val="-4"/>
                <w:w w:val="70"/>
                <w:szCs w:val="16"/>
              </w:rPr>
              <w:t>—</w:t>
            </w:r>
          </w:p>
        </w:tc>
        <w:tc>
          <w:tcPr>
            <w:tcW w:w="520" w:type="dxa"/>
            <w:tcMar>
              <w:left w:w="0" w:type="dxa"/>
              <w:right w:w="0" w:type="dxa"/>
            </w:tcMar>
            <w:vAlign w:val="center"/>
          </w:tcPr>
          <w:p w:rsidR="006F2D17" w:rsidRPr="002512FC" w:rsidRDefault="006F2D17">
            <w:pPr>
              <w:jc w:val="center"/>
              <w:rPr>
                <w:rFonts w:ascii="宋体" w:hAnsi="宋体"/>
                <w:spacing w:val="-4"/>
                <w:w w:val="70"/>
                <w:szCs w:val="16"/>
              </w:rPr>
            </w:pPr>
            <w:r w:rsidRPr="002512FC">
              <w:rPr>
                <w:rFonts w:ascii="宋体" w:hAnsi="宋体" w:hint="eastAsia"/>
                <w:spacing w:val="-4"/>
                <w:w w:val="70"/>
                <w:szCs w:val="16"/>
              </w:rPr>
              <w:t>—</w:t>
            </w:r>
          </w:p>
        </w:tc>
      </w:tr>
      <w:tr w:rsidR="006F2D17" w:rsidRPr="002512FC" w:rsidTr="00D91B92">
        <w:trPr>
          <w:cantSplit/>
          <w:trHeight w:val="237"/>
          <w:jc w:val="center"/>
        </w:trPr>
        <w:tc>
          <w:tcPr>
            <w:tcW w:w="3309" w:type="dxa"/>
            <w:gridSpan w:val="5"/>
            <w:vMerge w:val="restart"/>
            <w:tcMar>
              <w:left w:w="0" w:type="dxa"/>
              <w:right w:w="0" w:type="dxa"/>
            </w:tcMar>
            <w:vAlign w:val="center"/>
          </w:tcPr>
          <w:p w:rsidR="006F2D17" w:rsidRPr="002512FC" w:rsidRDefault="006F2D17" w:rsidP="00E21298">
            <w:pPr>
              <w:ind w:leftChars="8" w:left="17"/>
              <w:jc w:val="center"/>
              <w:rPr>
                <w:rFonts w:ascii="宋体" w:hAnsi="宋体"/>
                <w:spacing w:val="-4"/>
                <w:w w:val="70"/>
                <w:szCs w:val="16"/>
              </w:rPr>
            </w:pPr>
            <w:r w:rsidRPr="002512FC">
              <w:rPr>
                <w:rFonts w:ascii="宋体" w:hAnsi="宋体" w:hint="eastAsia"/>
                <w:spacing w:val="-4"/>
                <w:w w:val="70"/>
                <w:szCs w:val="16"/>
              </w:rPr>
              <w:t>毕业生应取得总学分</w:t>
            </w:r>
          </w:p>
        </w:tc>
        <w:tc>
          <w:tcPr>
            <w:tcW w:w="1488" w:type="dxa"/>
            <w:gridSpan w:val="4"/>
            <w:vMerge w:val="restart"/>
            <w:tcMar>
              <w:left w:w="0" w:type="dxa"/>
              <w:right w:w="0" w:type="dxa"/>
            </w:tcMar>
            <w:vAlign w:val="center"/>
          </w:tcPr>
          <w:p w:rsidR="006F2D17" w:rsidRPr="002512FC" w:rsidRDefault="003C6536" w:rsidP="00E21298">
            <w:pPr>
              <w:ind w:leftChars="8" w:left="17"/>
              <w:jc w:val="center"/>
              <w:rPr>
                <w:rFonts w:ascii="宋体" w:hAnsi="宋体"/>
                <w:spacing w:val="-4"/>
                <w:w w:val="70"/>
                <w:szCs w:val="16"/>
              </w:rPr>
            </w:pPr>
            <w:r w:rsidRPr="002512FC">
              <w:rPr>
                <w:rFonts w:ascii="宋体" w:hAnsi="宋体" w:hint="eastAsia"/>
                <w:spacing w:val="-4"/>
                <w:w w:val="70"/>
                <w:szCs w:val="21"/>
              </w:rPr>
              <w:t>180</w:t>
            </w:r>
          </w:p>
        </w:tc>
        <w:tc>
          <w:tcPr>
            <w:tcW w:w="2056" w:type="dxa"/>
            <w:gridSpan w:val="5"/>
            <w:tcMar>
              <w:left w:w="0" w:type="dxa"/>
              <w:right w:w="0" w:type="dxa"/>
            </w:tcMar>
          </w:tcPr>
          <w:p w:rsidR="006F2D17" w:rsidRPr="002512FC" w:rsidRDefault="006F2D17">
            <w:pPr>
              <w:adjustRightInd w:val="0"/>
              <w:snapToGrid w:val="0"/>
              <w:rPr>
                <w:rFonts w:ascii="宋体" w:hAnsi="宋体"/>
                <w:spacing w:val="-4"/>
                <w:w w:val="70"/>
                <w:szCs w:val="16"/>
              </w:rPr>
            </w:pPr>
            <w:r w:rsidRPr="002512FC">
              <w:rPr>
                <w:rFonts w:ascii="宋体" w:hAnsi="宋体"/>
                <w:spacing w:val="-4"/>
                <w:w w:val="70"/>
                <w:szCs w:val="21"/>
              </w:rPr>
              <w:t>公共选修课学分</w:t>
            </w:r>
          </w:p>
        </w:tc>
        <w:tc>
          <w:tcPr>
            <w:tcW w:w="2362" w:type="dxa"/>
            <w:gridSpan w:val="6"/>
            <w:tcMar>
              <w:left w:w="0" w:type="dxa"/>
              <w:right w:w="0" w:type="dxa"/>
            </w:tcMar>
          </w:tcPr>
          <w:p w:rsidR="006F2D17" w:rsidRPr="002512FC" w:rsidRDefault="003C6536" w:rsidP="003C6536">
            <w:pPr>
              <w:adjustRightInd w:val="0"/>
              <w:snapToGrid w:val="0"/>
              <w:rPr>
                <w:rFonts w:ascii="宋体" w:hAnsi="宋体"/>
                <w:spacing w:val="-4"/>
                <w:w w:val="70"/>
                <w:szCs w:val="21"/>
              </w:rPr>
            </w:pPr>
            <w:r w:rsidRPr="002512FC">
              <w:rPr>
                <w:rFonts w:ascii="宋体" w:hAnsi="宋体" w:hint="eastAsia"/>
                <w:spacing w:val="-4"/>
                <w:w w:val="70"/>
                <w:szCs w:val="21"/>
              </w:rPr>
              <w:t>7</w:t>
            </w:r>
          </w:p>
        </w:tc>
      </w:tr>
      <w:tr w:rsidR="006F2D17" w:rsidRPr="002512FC" w:rsidTr="00D91B92">
        <w:trPr>
          <w:cantSplit/>
          <w:trHeight w:val="237"/>
          <w:jc w:val="center"/>
        </w:trPr>
        <w:tc>
          <w:tcPr>
            <w:tcW w:w="3309" w:type="dxa"/>
            <w:gridSpan w:val="5"/>
            <w:vMerge/>
            <w:tcMar>
              <w:left w:w="0" w:type="dxa"/>
              <w:right w:w="0" w:type="dxa"/>
            </w:tcMar>
            <w:vAlign w:val="center"/>
          </w:tcPr>
          <w:p w:rsidR="006F2D17" w:rsidRPr="002512FC" w:rsidRDefault="006F2D17"/>
        </w:tc>
        <w:tc>
          <w:tcPr>
            <w:tcW w:w="1488" w:type="dxa"/>
            <w:gridSpan w:val="4"/>
            <w:vMerge/>
            <w:tcMar>
              <w:left w:w="0" w:type="dxa"/>
              <w:right w:w="0" w:type="dxa"/>
            </w:tcMar>
            <w:vAlign w:val="center"/>
          </w:tcPr>
          <w:p w:rsidR="006F2D17" w:rsidRPr="002512FC" w:rsidRDefault="006F2D17"/>
        </w:tc>
        <w:tc>
          <w:tcPr>
            <w:tcW w:w="2056" w:type="dxa"/>
            <w:gridSpan w:val="5"/>
            <w:tcMar>
              <w:left w:w="0" w:type="dxa"/>
              <w:right w:w="0" w:type="dxa"/>
            </w:tcMar>
          </w:tcPr>
          <w:p w:rsidR="006F2D17" w:rsidRPr="002512FC" w:rsidRDefault="006F2D17">
            <w:pPr>
              <w:adjustRightInd w:val="0"/>
              <w:snapToGrid w:val="0"/>
            </w:pPr>
            <w:r w:rsidRPr="002512FC">
              <w:rPr>
                <w:rFonts w:ascii="宋体" w:hAnsi="宋体"/>
                <w:spacing w:val="-4"/>
                <w:w w:val="70"/>
                <w:szCs w:val="21"/>
              </w:rPr>
              <w:t>通识必修课学分</w:t>
            </w:r>
          </w:p>
        </w:tc>
        <w:tc>
          <w:tcPr>
            <w:tcW w:w="2362" w:type="dxa"/>
            <w:gridSpan w:val="6"/>
            <w:tcMar>
              <w:left w:w="0" w:type="dxa"/>
              <w:right w:w="0" w:type="dxa"/>
            </w:tcMar>
          </w:tcPr>
          <w:p w:rsidR="006F2D17" w:rsidRPr="002512FC" w:rsidRDefault="00084127" w:rsidP="003C6536">
            <w:pPr>
              <w:adjustRightInd w:val="0"/>
              <w:snapToGrid w:val="0"/>
              <w:rPr>
                <w:rFonts w:ascii="宋体" w:hAnsi="宋体"/>
                <w:spacing w:val="-4"/>
                <w:w w:val="70"/>
                <w:szCs w:val="21"/>
              </w:rPr>
            </w:pPr>
            <w:r w:rsidRPr="002512FC">
              <w:rPr>
                <w:rFonts w:ascii="宋体" w:hAnsi="宋体" w:hint="eastAsia"/>
                <w:spacing w:val="-4"/>
                <w:w w:val="70"/>
                <w:szCs w:val="21"/>
              </w:rPr>
              <w:t>47</w:t>
            </w:r>
          </w:p>
        </w:tc>
      </w:tr>
      <w:tr w:rsidR="006F2D17" w:rsidRPr="002512FC" w:rsidTr="00D91B92">
        <w:trPr>
          <w:cantSplit/>
          <w:trHeight w:val="237"/>
          <w:jc w:val="center"/>
        </w:trPr>
        <w:tc>
          <w:tcPr>
            <w:tcW w:w="3309" w:type="dxa"/>
            <w:gridSpan w:val="5"/>
            <w:vMerge/>
            <w:tcMar>
              <w:left w:w="0" w:type="dxa"/>
              <w:right w:w="0" w:type="dxa"/>
            </w:tcMar>
            <w:vAlign w:val="center"/>
          </w:tcPr>
          <w:p w:rsidR="006F2D17" w:rsidRPr="002512FC" w:rsidRDefault="006F2D17"/>
        </w:tc>
        <w:tc>
          <w:tcPr>
            <w:tcW w:w="1488" w:type="dxa"/>
            <w:gridSpan w:val="4"/>
            <w:vMerge/>
            <w:tcMar>
              <w:left w:w="0" w:type="dxa"/>
              <w:right w:w="0" w:type="dxa"/>
            </w:tcMar>
            <w:vAlign w:val="center"/>
          </w:tcPr>
          <w:p w:rsidR="006F2D17" w:rsidRPr="002512FC" w:rsidRDefault="006F2D17"/>
        </w:tc>
        <w:tc>
          <w:tcPr>
            <w:tcW w:w="2056" w:type="dxa"/>
            <w:gridSpan w:val="5"/>
            <w:tcMar>
              <w:left w:w="0" w:type="dxa"/>
              <w:right w:w="0" w:type="dxa"/>
            </w:tcMar>
          </w:tcPr>
          <w:p w:rsidR="006F2D17" w:rsidRPr="002512FC" w:rsidRDefault="006F2D17">
            <w:pPr>
              <w:adjustRightInd w:val="0"/>
              <w:snapToGrid w:val="0"/>
            </w:pPr>
            <w:r w:rsidRPr="002512FC">
              <w:rPr>
                <w:rFonts w:ascii="宋体" w:hAnsi="宋体"/>
                <w:spacing w:val="-4"/>
                <w:w w:val="70"/>
                <w:szCs w:val="21"/>
              </w:rPr>
              <w:t>暑期学期学分</w:t>
            </w:r>
          </w:p>
        </w:tc>
        <w:tc>
          <w:tcPr>
            <w:tcW w:w="2362" w:type="dxa"/>
            <w:gridSpan w:val="6"/>
            <w:tcMar>
              <w:left w:w="0" w:type="dxa"/>
              <w:right w:w="0" w:type="dxa"/>
            </w:tcMar>
          </w:tcPr>
          <w:p w:rsidR="006F2D17" w:rsidRPr="002512FC" w:rsidRDefault="006F2D17" w:rsidP="003C6536">
            <w:pPr>
              <w:adjustRightInd w:val="0"/>
              <w:snapToGrid w:val="0"/>
              <w:rPr>
                <w:rFonts w:ascii="宋体" w:hAnsi="宋体"/>
                <w:spacing w:val="-4"/>
                <w:w w:val="70"/>
                <w:szCs w:val="21"/>
              </w:rPr>
            </w:pPr>
            <w:r w:rsidRPr="002512FC">
              <w:rPr>
                <w:rFonts w:ascii="宋体" w:hAnsi="宋体" w:hint="eastAsia"/>
                <w:spacing w:val="-4"/>
                <w:w w:val="70"/>
                <w:szCs w:val="21"/>
              </w:rPr>
              <w:t>3</w:t>
            </w:r>
          </w:p>
        </w:tc>
      </w:tr>
      <w:tr w:rsidR="006F2D17" w:rsidRPr="002512FC" w:rsidTr="00D91B92">
        <w:trPr>
          <w:cantSplit/>
          <w:trHeight w:val="237"/>
          <w:jc w:val="center"/>
        </w:trPr>
        <w:tc>
          <w:tcPr>
            <w:tcW w:w="3309" w:type="dxa"/>
            <w:gridSpan w:val="5"/>
            <w:vMerge/>
            <w:tcMar>
              <w:left w:w="0" w:type="dxa"/>
              <w:right w:w="0" w:type="dxa"/>
            </w:tcMar>
            <w:vAlign w:val="center"/>
          </w:tcPr>
          <w:p w:rsidR="006F2D17" w:rsidRPr="002512FC" w:rsidRDefault="006F2D17"/>
        </w:tc>
        <w:tc>
          <w:tcPr>
            <w:tcW w:w="1488" w:type="dxa"/>
            <w:gridSpan w:val="4"/>
            <w:vMerge/>
            <w:tcMar>
              <w:left w:w="0" w:type="dxa"/>
              <w:right w:w="0" w:type="dxa"/>
            </w:tcMar>
            <w:vAlign w:val="center"/>
          </w:tcPr>
          <w:p w:rsidR="006F2D17" w:rsidRPr="002512FC" w:rsidRDefault="006F2D17"/>
        </w:tc>
        <w:tc>
          <w:tcPr>
            <w:tcW w:w="2056" w:type="dxa"/>
            <w:gridSpan w:val="5"/>
            <w:tcMar>
              <w:left w:w="0" w:type="dxa"/>
              <w:right w:w="0" w:type="dxa"/>
            </w:tcMar>
          </w:tcPr>
          <w:p w:rsidR="006F2D17" w:rsidRPr="002512FC" w:rsidRDefault="006F2D17">
            <w:pPr>
              <w:adjustRightInd w:val="0"/>
              <w:snapToGrid w:val="0"/>
            </w:pPr>
            <w:r w:rsidRPr="002512FC">
              <w:rPr>
                <w:rFonts w:ascii="宋体" w:hAnsi="宋体"/>
                <w:spacing w:val="-4"/>
                <w:w w:val="70"/>
                <w:szCs w:val="21"/>
              </w:rPr>
              <w:t>学科基础教育平台学分</w:t>
            </w:r>
          </w:p>
        </w:tc>
        <w:tc>
          <w:tcPr>
            <w:tcW w:w="2362" w:type="dxa"/>
            <w:gridSpan w:val="6"/>
            <w:tcMar>
              <w:left w:w="0" w:type="dxa"/>
              <w:right w:w="0" w:type="dxa"/>
            </w:tcMar>
          </w:tcPr>
          <w:p w:rsidR="006F2D17" w:rsidRPr="002512FC" w:rsidRDefault="006F2D17" w:rsidP="003C6536">
            <w:pPr>
              <w:adjustRightInd w:val="0"/>
              <w:snapToGrid w:val="0"/>
              <w:rPr>
                <w:rFonts w:ascii="宋体" w:hAnsi="宋体"/>
                <w:spacing w:val="-4"/>
                <w:w w:val="70"/>
                <w:szCs w:val="21"/>
              </w:rPr>
            </w:pPr>
            <w:r w:rsidRPr="002512FC">
              <w:rPr>
                <w:rFonts w:ascii="宋体" w:hAnsi="宋体" w:hint="eastAsia"/>
                <w:spacing w:val="-4"/>
                <w:w w:val="70"/>
                <w:szCs w:val="21"/>
              </w:rPr>
              <w:t>63</w:t>
            </w:r>
          </w:p>
        </w:tc>
      </w:tr>
      <w:tr w:rsidR="006F2D17" w:rsidRPr="002512FC" w:rsidTr="00D91B92">
        <w:trPr>
          <w:cantSplit/>
          <w:trHeight w:val="237"/>
          <w:jc w:val="center"/>
        </w:trPr>
        <w:tc>
          <w:tcPr>
            <w:tcW w:w="3309" w:type="dxa"/>
            <w:gridSpan w:val="5"/>
            <w:vMerge/>
            <w:tcMar>
              <w:left w:w="0" w:type="dxa"/>
              <w:right w:w="0" w:type="dxa"/>
            </w:tcMar>
            <w:vAlign w:val="center"/>
          </w:tcPr>
          <w:p w:rsidR="006F2D17" w:rsidRPr="002512FC" w:rsidRDefault="006F2D17"/>
        </w:tc>
        <w:tc>
          <w:tcPr>
            <w:tcW w:w="1488" w:type="dxa"/>
            <w:gridSpan w:val="4"/>
            <w:vMerge/>
            <w:tcMar>
              <w:left w:w="0" w:type="dxa"/>
              <w:right w:w="0" w:type="dxa"/>
            </w:tcMar>
            <w:vAlign w:val="center"/>
          </w:tcPr>
          <w:p w:rsidR="006F2D17" w:rsidRPr="002512FC" w:rsidRDefault="006F2D17"/>
        </w:tc>
        <w:tc>
          <w:tcPr>
            <w:tcW w:w="2056" w:type="dxa"/>
            <w:gridSpan w:val="5"/>
            <w:tcMar>
              <w:left w:w="0" w:type="dxa"/>
              <w:right w:w="0" w:type="dxa"/>
            </w:tcMar>
          </w:tcPr>
          <w:p w:rsidR="006F2D17" w:rsidRPr="002512FC" w:rsidRDefault="006F2D17">
            <w:pPr>
              <w:adjustRightInd w:val="0"/>
              <w:snapToGrid w:val="0"/>
            </w:pPr>
            <w:r w:rsidRPr="002512FC">
              <w:rPr>
                <w:rFonts w:ascii="宋体" w:hAnsi="宋体"/>
                <w:spacing w:val="-4"/>
                <w:w w:val="70"/>
                <w:szCs w:val="21"/>
              </w:rPr>
              <w:t>专业核心课学分</w:t>
            </w:r>
          </w:p>
        </w:tc>
        <w:tc>
          <w:tcPr>
            <w:tcW w:w="2362" w:type="dxa"/>
            <w:gridSpan w:val="6"/>
            <w:tcMar>
              <w:left w:w="0" w:type="dxa"/>
              <w:right w:w="0" w:type="dxa"/>
            </w:tcMar>
          </w:tcPr>
          <w:p w:rsidR="006F2D17" w:rsidRPr="002512FC" w:rsidRDefault="006F2D17" w:rsidP="003C6536">
            <w:pPr>
              <w:adjustRightInd w:val="0"/>
              <w:snapToGrid w:val="0"/>
              <w:rPr>
                <w:rFonts w:ascii="宋体" w:hAnsi="宋体"/>
                <w:spacing w:val="-4"/>
                <w:w w:val="70"/>
                <w:szCs w:val="21"/>
              </w:rPr>
            </w:pPr>
            <w:r w:rsidRPr="002512FC">
              <w:rPr>
                <w:rFonts w:ascii="宋体" w:hAnsi="宋体" w:hint="eastAsia"/>
                <w:spacing w:val="-4"/>
                <w:w w:val="70"/>
                <w:szCs w:val="21"/>
              </w:rPr>
              <w:t>19</w:t>
            </w:r>
          </w:p>
        </w:tc>
      </w:tr>
      <w:tr w:rsidR="006F2D17" w:rsidRPr="002512FC" w:rsidTr="00D91B92">
        <w:trPr>
          <w:cantSplit/>
          <w:trHeight w:val="237"/>
          <w:jc w:val="center"/>
        </w:trPr>
        <w:tc>
          <w:tcPr>
            <w:tcW w:w="3309" w:type="dxa"/>
            <w:gridSpan w:val="5"/>
            <w:vMerge/>
            <w:tcMar>
              <w:left w:w="0" w:type="dxa"/>
              <w:right w:w="0" w:type="dxa"/>
            </w:tcMar>
            <w:vAlign w:val="center"/>
          </w:tcPr>
          <w:p w:rsidR="006F2D17" w:rsidRPr="002512FC" w:rsidRDefault="006F2D17"/>
        </w:tc>
        <w:tc>
          <w:tcPr>
            <w:tcW w:w="1488" w:type="dxa"/>
            <w:gridSpan w:val="4"/>
            <w:vMerge/>
            <w:tcMar>
              <w:left w:w="0" w:type="dxa"/>
              <w:right w:w="0" w:type="dxa"/>
            </w:tcMar>
            <w:vAlign w:val="center"/>
          </w:tcPr>
          <w:p w:rsidR="006F2D17" w:rsidRPr="002512FC" w:rsidRDefault="006F2D17"/>
        </w:tc>
        <w:tc>
          <w:tcPr>
            <w:tcW w:w="2056" w:type="dxa"/>
            <w:gridSpan w:val="5"/>
            <w:tcMar>
              <w:left w:w="0" w:type="dxa"/>
              <w:right w:w="0" w:type="dxa"/>
            </w:tcMar>
          </w:tcPr>
          <w:p w:rsidR="006F2D17" w:rsidRPr="002512FC" w:rsidRDefault="006F2D17">
            <w:pPr>
              <w:adjustRightInd w:val="0"/>
              <w:snapToGrid w:val="0"/>
            </w:pPr>
            <w:r w:rsidRPr="002512FC">
              <w:rPr>
                <w:rFonts w:ascii="宋体" w:hAnsi="宋体"/>
                <w:spacing w:val="-4"/>
                <w:w w:val="70"/>
                <w:szCs w:val="21"/>
              </w:rPr>
              <w:t>本专业选修课学分</w:t>
            </w:r>
          </w:p>
        </w:tc>
        <w:tc>
          <w:tcPr>
            <w:tcW w:w="2362" w:type="dxa"/>
            <w:gridSpan w:val="6"/>
            <w:tcMar>
              <w:left w:w="0" w:type="dxa"/>
              <w:right w:w="0" w:type="dxa"/>
            </w:tcMar>
          </w:tcPr>
          <w:p w:rsidR="006F2D17" w:rsidRPr="002512FC" w:rsidRDefault="006F2D17" w:rsidP="003C6536">
            <w:pPr>
              <w:adjustRightInd w:val="0"/>
              <w:snapToGrid w:val="0"/>
              <w:rPr>
                <w:rFonts w:ascii="宋体" w:hAnsi="宋体"/>
                <w:spacing w:val="-4"/>
                <w:w w:val="70"/>
                <w:szCs w:val="21"/>
              </w:rPr>
            </w:pPr>
            <w:r w:rsidRPr="002512FC">
              <w:rPr>
                <w:rFonts w:ascii="宋体" w:hAnsi="宋体" w:hint="eastAsia"/>
                <w:spacing w:val="-4"/>
                <w:w w:val="70"/>
                <w:szCs w:val="21"/>
              </w:rPr>
              <w:t>≥24</w:t>
            </w:r>
          </w:p>
        </w:tc>
      </w:tr>
      <w:tr w:rsidR="006F2D17" w:rsidRPr="002512FC" w:rsidTr="00D91B92">
        <w:trPr>
          <w:cantSplit/>
          <w:trHeight w:val="237"/>
          <w:jc w:val="center"/>
        </w:trPr>
        <w:tc>
          <w:tcPr>
            <w:tcW w:w="3309" w:type="dxa"/>
            <w:gridSpan w:val="5"/>
            <w:vMerge/>
            <w:tcMar>
              <w:left w:w="0" w:type="dxa"/>
              <w:right w:w="0" w:type="dxa"/>
            </w:tcMar>
            <w:vAlign w:val="center"/>
          </w:tcPr>
          <w:p w:rsidR="006F2D17" w:rsidRPr="002512FC" w:rsidRDefault="006F2D17"/>
        </w:tc>
        <w:tc>
          <w:tcPr>
            <w:tcW w:w="1488" w:type="dxa"/>
            <w:gridSpan w:val="4"/>
            <w:vMerge/>
            <w:tcMar>
              <w:left w:w="0" w:type="dxa"/>
              <w:right w:w="0" w:type="dxa"/>
            </w:tcMar>
            <w:vAlign w:val="center"/>
          </w:tcPr>
          <w:p w:rsidR="006F2D17" w:rsidRPr="002512FC" w:rsidRDefault="006F2D17"/>
        </w:tc>
        <w:tc>
          <w:tcPr>
            <w:tcW w:w="2056" w:type="dxa"/>
            <w:gridSpan w:val="5"/>
            <w:tcMar>
              <w:left w:w="0" w:type="dxa"/>
              <w:right w:w="0" w:type="dxa"/>
            </w:tcMar>
          </w:tcPr>
          <w:p w:rsidR="006F2D17" w:rsidRPr="002512FC" w:rsidRDefault="006F2D17">
            <w:pPr>
              <w:adjustRightInd w:val="0"/>
              <w:snapToGrid w:val="0"/>
            </w:pPr>
            <w:r w:rsidRPr="002512FC">
              <w:rPr>
                <w:rFonts w:ascii="宋体" w:hAnsi="宋体"/>
                <w:spacing w:val="-4"/>
                <w:w w:val="70"/>
                <w:szCs w:val="21"/>
              </w:rPr>
              <w:t>毕业论文（设计）学分</w:t>
            </w:r>
          </w:p>
        </w:tc>
        <w:tc>
          <w:tcPr>
            <w:tcW w:w="2362" w:type="dxa"/>
            <w:gridSpan w:val="6"/>
            <w:tcMar>
              <w:left w:w="0" w:type="dxa"/>
              <w:right w:w="0" w:type="dxa"/>
            </w:tcMar>
          </w:tcPr>
          <w:p w:rsidR="006F2D17" w:rsidRPr="002512FC" w:rsidRDefault="006F2D17" w:rsidP="003C6536">
            <w:pPr>
              <w:adjustRightInd w:val="0"/>
              <w:snapToGrid w:val="0"/>
              <w:rPr>
                <w:rFonts w:ascii="宋体" w:hAnsi="宋体"/>
                <w:spacing w:val="-4"/>
                <w:w w:val="70"/>
                <w:szCs w:val="21"/>
              </w:rPr>
            </w:pPr>
            <w:r w:rsidRPr="002512FC">
              <w:rPr>
                <w:rFonts w:ascii="宋体" w:hAnsi="宋体" w:hint="eastAsia"/>
                <w:spacing w:val="-4"/>
                <w:w w:val="70"/>
                <w:szCs w:val="21"/>
              </w:rPr>
              <w:t>8</w:t>
            </w:r>
          </w:p>
        </w:tc>
      </w:tr>
      <w:tr w:rsidR="006F2D17" w:rsidRPr="002512FC" w:rsidTr="00D91B92">
        <w:trPr>
          <w:cantSplit/>
          <w:trHeight w:val="237"/>
          <w:jc w:val="center"/>
        </w:trPr>
        <w:tc>
          <w:tcPr>
            <w:tcW w:w="3309" w:type="dxa"/>
            <w:gridSpan w:val="5"/>
            <w:vMerge/>
            <w:tcMar>
              <w:left w:w="0" w:type="dxa"/>
              <w:right w:w="0" w:type="dxa"/>
            </w:tcMar>
            <w:vAlign w:val="center"/>
          </w:tcPr>
          <w:p w:rsidR="006F2D17" w:rsidRPr="002512FC" w:rsidRDefault="006F2D17"/>
        </w:tc>
        <w:tc>
          <w:tcPr>
            <w:tcW w:w="1488" w:type="dxa"/>
            <w:gridSpan w:val="4"/>
            <w:vMerge/>
            <w:tcMar>
              <w:left w:w="0" w:type="dxa"/>
              <w:right w:w="0" w:type="dxa"/>
            </w:tcMar>
            <w:vAlign w:val="center"/>
          </w:tcPr>
          <w:p w:rsidR="006F2D17" w:rsidRPr="002512FC" w:rsidRDefault="006F2D17"/>
        </w:tc>
        <w:tc>
          <w:tcPr>
            <w:tcW w:w="2056" w:type="dxa"/>
            <w:gridSpan w:val="5"/>
            <w:tcMar>
              <w:left w:w="0" w:type="dxa"/>
              <w:right w:w="0" w:type="dxa"/>
            </w:tcMar>
          </w:tcPr>
          <w:p w:rsidR="006F2D17" w:rsidRPr="002512FC" w:rsidRDefault="006F2D17">
            <w:pPr>
              <w:adjustRightInd w:val="0"/>
              <w:snapToGrid w:val="0"/>
            </w:pPr>
            <w:r w:rsidRPr="002512FC">
              <w:rPr>
                <w:rFonts w:ascii="宋体" w:hAnsi="宋体"/>
                <w:spacing w:val="-4"/>
                <w:w w:val="70"/>
                <w:szCs w:val="21"/>
              </w:rPr>
              <w:t>综合拓展环节学分</w:t>
            </w:r>
          </w:p>
        </w:tc>
        <w:tc>
          <w:tcPr>
            <w:tcW w:w="2362" w:type="dxa"/>
            <w:gridSpan w:val="6"/>
            <w:tcMar>
              <w:left w:w="0" w:type="dxa"/>
              <w:right w:w="0" w:type="dxa"/>
            </w:tcMar>
          </w:tcPr>
          <w:p w:rsidR="006F2D17" w:rsidRPr="002512FC" w:rsidRDefault="00932634" w:rsidP="003C6536">
            <w:pPr>
              <w:adjustRightInd w:val="0"/>
              <w:snapToGrid w:val="0"/>
              <w:rPr>
                <w:rFonts w:ascii="宋体" w:hAnsi="宋体"/>
                <w:spacing w:val="-4"/>
                <w:w w:val="70"/>
                <w:szCs w:val="21"/>
              </w:rPr>
            </w:pPr>
            <w:r w:rsidRPr="002512FC">
              <w:rPr>
                <w:rFonts w:ascii="宋体" w:hAnsi="宋体" w:hint="eastAsia"/>
                <w:spacing w:val="-4"/>
                <w:w w:val="70"/>
                <w:szCs w:val="21"/>
              </w:rPr>
              <w:t>9</w:t>
            </w:r>
          </w:p>
        </w:tc>
      </w:tr>
    </w:tbl>
    <w:p w:rsidR="009061D2" w:rsidRPr="002512FC" w:rsidRDefault="00E8549E" w:rsidP="00E21298">
      <w:pPr>
        <w:spacing w:afterLines="50" w:after="156"/>
        <w:jc w:val="center"/>
        <w:rPr>
          <w:rFonts w:ascii="华文中宋" w:eastAsia="华文中宋" w:hAnsi="华文中宋"/>
          <w:sz w:val="24"/>
          <w:szCs w:val="24"/>
        </w:rPr>
      </w:pPr>
      <w:r w:rsidRPr="002512FC">
        <w:rPr>
          <w:rFonts w:ascii="华文中宋" w:eastAsia="华文中宋" w:hAnsi="华文中宋"/>
          <w:sz w:val="24"/>
          <w:szCs w:val="24"/>
        </w:rPr>
        <w:br w:type="page"/>
      </w:r>
    </w:p>
    <w:p w:rsidR="009061D2" w:rsidRPr="002512FC" w:rsidRDefault="00E8549E" w:rsidP="00E21298">
      <w:pPr>
        <w:pStyle w:val="2"/>
        <w:spacing w:afterLines="50" w:after="156" w:line="300" w:lineRule="auto"/>
        <w:rPr>
          <w:rFonts w:ascii="华文中宋" w:eastAsia="华文中宋" w:hAnsi="华文中宋"/>
          <w:sz w:val="32"/>
          <w:szCs w:val="32"/>
        </w:rPr>
      </w:pPr>
      <w:bookmarkStart w:id="32" w:name="_Toc10707075"/>
      <w:r w:rsidRPr="002512FC">
        <w:rPr>
          <w:rFonts w:ascii="华文中宋" w:eastAsia="华文中宋" w:hAnsi="华文中宋" w:hint="eastAsia"/>
          <w:sz w:val="32"/>
          <w:szCs w:val="32"/>
        </w:rPr>
        <w:lastRenderedPageBreak/>
        <w:t>电子信息科学与技术专业重点课程简介</w:t>
      </w:r>
      <w:bookmarkEnd w:id="32"/>
    </w:p>
    <w:p w:rsidR="009061D2" w:rsidRPr="002512FC" w:rsidRDefault="00E8549E">
      <w:pPr>
        <w:pStyle w:val="Af3"/>
        <w:ind w:leftChars="100" w:left="210" w:firstLine="422"/>
        <w:rPr>
          <w:rFonts w:asciiTheme="minorEastAsia" w:eastAsiaTheme="minorEastAsia" w:hAnsiTheme="minorEastAsia" w:cstheme="minorEastAsia"/>
        </w:rPr>
      </w:pPr>
      <w:r w:rsidRPr="002512FC">
        <w:rPr>
          <w:rFonts w:asciiTheme="minorEastAsia" w:eastAsiaTheme="minorEastAsia" w:hAnsiTheme="minorEastAsia" w:cstheme="minorEastAsia" w:hint="eastAsia"/>
          <w:b/>
          <w:bCs/>
        </w:rPr>
        <w:t>模拟电子</w:t>
      </w:r>
      <w:r w:rsidRPr="002512FC">
        <w:rPr>
          <w:rFonts w:asciiTheme="minorEastAsia" w:eastAsiaTheme="minorEastAsia" w:hAnsiTheme="minorEastAsia" w:cstheme="minorEastAsia" w:hint="eastAsia"/>
          <w:b/>
        </w:rPr>
        <w:t>：</w:t>
      </w:r>
      <w:r w:rsidRPr="002512FC">
        <w:rPr>
          <w:rFonts w:asciiTheme="minorEastAsia" w:eastAsiaTheme="minorEastAsia" w:hAnsiTheme="minorEastAsia" w:cstheme="minorEastAsia" w:hint="eastAsia"/>
        </w:rPr>
        <w:t>模拟电子技术--是电子信息类专业的主干专业基础课程，也是电子技术方面入门性质的基础课，具有自身的独立体系，同时也是一门理论与实践性并重的课程。通过该课程学习可以获得电子技术方面的基本理论、基本知识和基本技能，比较系统地掌握一些常用电子器件和基本电子电路的工作原理及分析设计方法，熟悉并掌握一些基本单元电路，具备分析问题和解决问题的基本能力，为以后深入学习电子技术某些领域中的内容，以及为电子技术在专业中的应用奠定基础。</w:t>
      </w:r>
    </w:p>
    <w:p w:rsidR="009061D2" w:rsidRPr="002512FC" w:rsidRDefault="00E8549E" w:rsidP="00E21298">
      <w:pPr>
        <w:spacing w:line="300" w:lineRule="auto"/>
        <w:ind w:left="225" w:firstLineChars="200" w:firstLine="422"/>
        <w:rPr>
          <w:rFonts w:asciiTheme="minorEastAsia" w:eastAsiaTheme="minorEastAsia" w:hAnsiTheme="minorEastAsia" w:cstheme="minorEastAsia"/>
        </w:rPr>
      </w:pPr>
      <w:r w:rsidRPr="002512FC">
        <w:rPr>
          <w:rFonts w:asciiTheme="minorEastAsia" w:eastAsiaTheme="minorEastAsia" w:hAnsiTheme="minorEastAsia" w:cstheme="minorEastAsia" w:hint="eastAsia"/>
          <w:b/>
          <w:bCs/>
          <w:szCs w:val="21"/>
        </w:rPr>
        <w:t>数字电路</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rPr>
        <w:t>数字</w:t>
      </w:r>
      <w:hyperlink r:id="rId13" w:tgtFrame="_blank" w:history="1">
        <w:r w:rsidRPr="002512FC">
          <w:rPr>
            <w:rFonts w:asciiTheme="minorEastAsia" w:eastAsiaTheme="minorEastAsia" w:hAnsiTheme="minorEastAsia" w:cstheme="minorEastAsia" w:hint="eastAsia"/>
            <w:szCs w:val="21"/>
          </w:rPr>
          <w:t>电子技术</w:t>
        </w:r>
      </w:hyperlink>
      <w:r w:rsidRPr="002512FC">
        <w:rPr>
          <w:rFonts w:asciiTheme="minorEastAsia" w:eastAsiaTheme="minorEastAsia" w:hAnsiTheme="minorEastAsia" w:cstheme="minorEastAsia" w:hint="eastAsia"/>
          <w:szCs w:val="21"/>
        </w:rPr>
        <w:t>主要研究各种逻辑门电路、集成器件的功能及其应用，逻辑门电路组合和时序</w:t>
      </w:r>
      <w:hyperlink r:id="rId14" w:tgtFrame="_blank" w:history="1">
        <w:r w:rsidRPr="002512FC">
          <w:rPr>
            <w:rFonts w:asciiTheme="minorEastAsia" w:eastAsiaTheme="minorEastAsia" w:hAnsiTheme="minorEastAsia" w:cstheme="minorEastAsia" w:hint="eastAsia"/>
            <w:szCs w:val="21"/>
          </w:rPr>
          <w:t>电路的分析</w:t>
        </w:r>
      </w:hyperlink>
      <w:r w:rsidRPr="002512FC">
        <w:rPr>
          <w:rFonts w:asciiTheme="minorEastAsia" w:eastAsiaTheme="minorEastAsia" w:hAnsiTheme="minorEastAsia" w:cstheme="minorEastAsia" w:hint="eastAsia"/>
          <w:szCs w:val="21"/>
        </w:rPr>
        <w:t>和设计、典型</w:t>
      </w:r>
      <w:hyperlink r:id="rId15" w:tgtFrame="_blank" w:history="1">
        <w:r w:rsidRPr="002512FC">
          <w:rPr>
            <w:rFonts w:asciiTheme="minorEastAsia" w:eastAsiaTheme="minorEastAsia" w:hAnsiTheme="minorEastAsia" w:cstheme="minorEastAsia" w:hint="eastAsia"/>
            <w:szCs w:val="21"/>
          </w:rPr>
          <w:t>集成芯片</w:t>
        </w:r>
      </w:hyperlink>
      <w:r w:rsidRPr="002512FC">
        <w:rPr>
          <w:rFonts w:asciiTheme="minorEastAsia" w:eastAsiaTheme="minorEastAsia" w:hAnsiTheme="minorEastAsia" w:cstheme="minorEastAsia" w:hint="eastAsia"/>
          <w:szCs w:val="21"/>
        </w:rPr>
        <w:t>功能、555定时器等。</w:t>
      </w:r>
      <w:r w:rsidRPr="002512FC">
        <w:rPr>
          <w:rFonts w:asciiTheme="minorEastAsia" w:eastAsiaTheme="minorEastAsia" w:hAnsiTheme="minorEastAsia" w:cstheme="minorEastAsia" w:hint="eastAsia"/>
        </w:rPr>
        <w:t>自20世纪70年代开始，用数字电路处理模拟信号的所谓数字化浪潮已经席卷了电子技术几乎所有的应用领域。随着</w:t>
      </w:r>
      <w:hyperlink r:id="rId16" w:tgtFrame="_blank" w:history="1">
        <w:r w:rsidRPr="002512FC">
          <w:rPr>
            <w:rFonts w:asciiTheme="minorEastAsia" w:eastAsiaTheme="minorEastAsia" w:hAnsiTheme="minorEastAsia" w:cstheme="minorEastAsia" w:hint="eastAsia"/>
          </w:rPr>
          <w:t>计算机科学与技术</w:t>
        </w:r>
      </w:hyperlink>
      <w:r w:rsidRPr="002512FC">
        <w:rPr>
          <w:rFonts w:asciiTheme="minorEastAsia" w:eastAsiaTheme="minorEastAsia" w:hAnsiTheme="minorEastAsia" w:cstheme="minorEastAsia" w:hint="eastAsia"/>
        </w:rPr>
        <w:t>突飞猛进地发展，用</w:t>
      </w:r>
      <w:hyperlink r:id="rId17" w:tgtFrame="_blank" w:history="1">
        <w:r w:rsidRPr="002512FC">
          <w:rPr>
            <w:rFonts w:asciiTheme="minorEastAsia" w:eastAsiaTheme="minorEastAsia" w:hAnsiTheme="minorEastAsia" w:cstheme="minorEastAsia" w:hint="eastAsia"/>
          </w:rPr>
          <w:t>数字电路</w:t>
        </w:r>
      </w:hyperlink>
      <w:r w:rsidRPr="002512FC">
        <w:rPr>
          <w:rFonts w:asciiTheme="minorEastAsia" w:eastAsiaTheme="minorEastAsia" w:hAnsiTheme="minorEastAsia" w:cstheme="minorEastAsia" w:hint="eastAsia"/>
        </w:rPr>
        <w:t>进行信号处理的优势也更加突出。为了充分发挥和利用数字电路在信号处理上的强大功能，我们可以先将模拟信号按比例转换成数字信号，然后送到数字电路进行处理，最后再将处理结果根据需要转换为相应的模拟信号输出。</w:t>
      </w:r>
    </w:p>
    <w:p w:rsidR="009061D2" w:rsidRPr="002512FC"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2512FC">
        <w:rPr>
          <w:rFonts w:asciiTheme="minorEastAsia" w:eastAsiaTheme="minorEastAsia" w:hAnsiTheme="minorEastAsia" w:cstheme="minorEastAsia" w:hint="eastAsia"/>
          <w:b/>
          <w:bCs/>
          <w:szCs w:val="21"/>
        </w:rPr>
        <w:t>单片机系统原理</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rPr>
        <w:t xml:space="preserve">单片机又称单片微控制器,它不是完成某一个逻辑功能的芯片,而是把一个计算机系统集成到一个芯片上。相当于一个微型的计算机，和计算机相比，单片机只缺少了I/O设备。概括的讲：一块芯片就成了一台计算机。它的体积小、质量轻、价格便宜，为学习、应用和开发提供了便利条件。同时，学习使用单片机是了解计算机原理与结构的最佳选择。 </w:t>
      </w:r>
    </w:p>
    <w:p w:rsidR="009061D2" w:rsidRPr="002512FC"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2512FC">
        <w:rPr>
          <w:rFonts w:asciiTheme="minorEastAsia" w:eastAsiaTheme="minorEastAsia" w:hAnsiTheme="minorEastAsia" w:cstheme="minorEastAsia" w:hint="eastAsia"/>
          <w:b/>
          <w:bCs/>
          <w:szCs w:val="21"/>
        </w:rPr>
        <w:t>EDA技术</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rPr>
        <w:t>电子设计自动化（Electronic Design Automation, EDA）是20世纪90年代以来出现的新兴技术。EDA技术依靠功能强大的计算机，在EDA工具软件平台上，对以硬件描述语言为系统逻辑主要描述手段的设计文件，自动地完成逻辑化简、综合、适配以及仿真测试等功能，直至实现既定性能的电子系统。与传统的设计方法相比，EDA技术提供了强大的系统级设计能力和完善的仿真校验工具，有效地提高了设计效率，减少了设计成本。</w:t>
      </w:r>
    </w:p>
    <w:p w:rsidR="009061D2" w:rsidRPr="002512FC" w:rsidRDefault="00E8549E">
      <w:pPr>
        <w:pStyle w:val="Af3"/>
        <w:ind w:left="225" w:firstLineChars="0" w:firstLine="0"/>
        <w:rPr>
          <w:rFonts w:asciiTheme="minorEastAsia" w:eastAsiaTheme="minorEastAsia" w:hAnsiTheme="minorEastAsia" w:cstheme="minorEastAsia"/>
        </w:rPr>
      </w:pPr>
      <w:r w:rsidRPr="002512FC">
        <w:rPr>
          <w:rFonts w:asciiTheme="minorEastAsia" w:eastAsiaTheme="minorEastAsia" w:hAnsiTheme="minorEastAsia" w:cstheme="minorEastAsia" w:hint="eastAsia"/>
        </w:rPr>
        <w:t>作为电子信息科学与技术的一门重要专业课，本课程全面介绍EDA技术的各个基本要素，使学生初步具备使用这种新方法进行电子系统设计的能力。</w:t>
      </w:r>
    </w:p>
    <w:p w:rsidR="009061D2" w:rsidRPr="002512FC" w:rsidRDefault="00E8549E">
      <w:pPr>
        <w:pStyle w:val="Af3"/>
        <w:ind w:left="225" w:firstLine="422"/>
        <w:rPr>
          <w:rFonts w:asciiTheme="minorEastAsia" w:eastAsiaTheme="minorEastAsia" w:hAnsiTheme="minorEastAsia" w:cstheme="minorEastAsia"/>
        </w:rPr>
      </w:pPr>
      <w:r w:rsidRPr="002512FC">
        <w:rPr>
          <w:rFonts w:asciiTheme="minorEastAsia" w:eastAsiaTheme="minorEastAsia" w:hAnsiTheme="minorEastAsia" w:cstheme="minorEastAsia" w:hint="eastAsia"/>
          <w:b/>
          <w:bCs/>
        </w:rPr>
        <w:t>计算机组成原理</w:t>
      </w:r>
      <w:r w:rsidRPr="002512FC">
        <w:rPr>
          <w:rFonts w:asciiTheme="minorEastAsia" w:eastAsiaTheme="minorEastAsia" w:hAnsiTheme="minorEastAsia" w:cstheme="minorEastAsia" w:hint="eastAsia"/>
          <w:b/>
        </w:rPr>
        <w:t>：</w:t>
      </w:r>
      <w:r w:rsidRPr="002512FC">
        <w:rPr>
          <w:rFonts w:asciiTheme="minorEastAsia" w:eastAsiaTheme="minorEastAsia" w:hAnsiTheme="minorEastAsia" w:cstheme="minorEastAsia" w:hint="eastAsia"/>
        </w:rPr>
        <w:t>计算机组成原理是计算机类和电子工程类等专业的重要的专业基础课，主要讲授计算机基本部件的构造和组织方式、基本运算的操作原理以及部件和单元的设计思想等。通过课堂讲授和实验操作，使学生系统地掌握计算机组成原理和设计技术，通过对问题的剖析和研究提高学生的创新能力。</w:t>
      </w:r>
    </w:p>
    <w:p w:rsidR="009061D2" w:rsidRPr="002512FC"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2512FC">
        <w:rPr>
          <w:rFonts w:asciiTheme="minorEastAsia" w:eastAsiaTheme="minorEastAsia" w:hAnsiTheme="minorEastAsia" w:cstheme="minorEastAsia" w:hint="eastAsia"/>
          <w:b/>
          <w:bCs/>
          <w:szCs w:val="21"/>
        </w:rPr>
        <w:t>计算机接口技术</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rPr>
        <w:t>计算机接口技术是指微机系统中，能实现一个部件和另一个部件之间硬件的连接和软件控制的电路，主要指连接CPU与外设的电路。微机系统中，除了内存以外，外设都是通过专用接口电路和软件实现互联的。现今电子技术广泛应用到各行各业，电子设备智能化已经普及到几乎所有电子设备中。计算机接口技术作为电子设备智能化的基础，是电子、计算机相关领域重要课程。</w:t>
      </w:r>
    </w:p>
    <w:p w:rsidR="009061D2" w:rsidRPr="002512FC" w:rsidRDefault="009061D2">
      <w:pPr>
        <w:pStyle w:val="Af3"/>
      </w:pPr>
    </w:p>
    <w:p w:rsidR="009061D2" w:rsidRPr="002512FC" w:rsidRDefault="00E8549E" w:rsidP="00E21298">
      <w:pPr>
        <w:widowControl/>
        <w:spacing w:line="300" w:lineRule="auto"/>
        <w:ind w:left="225" w:firstLineChars="200" w:firstLine="422"/>
        <w:rPr>
          <w:rFonts w:asciiTheme="minorEastAsia" w:eastAsiaTheme="minorEastAsia" w:hAnsiTheme="minorEastAsia" w:cstheme="minorEastAsia"/>
          <w:szCs w:val="21"/>
          <w:shd w:val="clear" w:color="auto" w:fill="FFFFFF"/>
        </w:rPr>
      </w:pPr>
      <w:r w:rsidRPr="002512FC">
        <w:rPr>
          <w:rFonts w:asciiTheme="minorEastAsia" w:eastAsiaTheme="minorEastAsia" w:hAnsiTheme="minorEastAsia" w:cstheme="minorEastAsia" w:hint="eastAsia"/>
          <w:b/>
          <w:bCs/>
          <w:szCs w:val="21"/>
        </w:rPr>
        <w:lastRenderedPageBreak/>
        <w:t>嵌入式系统</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shd w:val="clear" w:color="auto" w:fill="FFFFFF"/>
        </w:rPr>
        <w:t>本课程是电子与信息类专业本科生的一门重要专业课程，具有很强的实践性。本课程主要介绍基于ARM微处理器和嵌入式Linux操作系统进行嵌入式系统设计的理论和方法，其任务是培养学生进行综合知识的运用以及工程开发的能力。通过本课程的学习，使学生对嵌入式系统的基本结构、嵌入式系统设计所涉及的内容有一个较全面的认识，掌握进行嵌入式系统设计的基本理论和方法，为今后从事嵌入式系统的研究和开发打下良好的基础。要求学生学习完该课程后，了解嵌入式处理器ARM9微处理器体系结构及指令系统；了解32位嵌入式处理器总体结构、存储器组织、系统控制模块和I/O外围控制模块；掌握嵌入式系统的分析与设计方法；掌握基于嵌入式Linux操作系统的程序设计基本方法，能够独立进行基于ARM微处理器和嵌入式Linux操作系统的嵌入式系统设计和开发。</w:t>
      </w:r>
    </w:p>
    <w:p w:rsidR="009061D2" w:rsidRPr="002512FC"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2512FC">
        <w:rPr>
          <w:rFonts w:asciiTheme="minorEastAsia" w:eastAsiaTheme="minorEastAsia" w:hAnsiTheme="minorEastAsia" w:cstheme="minorEastAsia" w:hint="eastAsia"/>
          <w:b/>
          <w:bCs/>
          <w:szCs w:val="21"/>
        </w:rPr>
        <w:t>传感器电子学</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rPr>
        <w:t>传感器是仪器仪表及自动控制中的重要器件，随着计算机技术的飞速发展，它已成为计算机获取外部信息的重要手段，成为计算机的输入器件。本课程是电子信息科学与技术本科专业学生的专业核心课，通过学习传感器电子学的系统理论和技术，掌握各类传感器的基本原理和设计使用方法，为今后的实际工作提供一个提取信息、测量输入、数据处理的科学方法，并能从事各类传感器的设计研究工作。</w:t>
      </w:r>
    </w:p>
    <w:p w:rsidR="009061D2" w:rsidRPr="002512FC" w:rsidRDefault="00E8549E" w:rsidP="00E21298">
      <w:pPr>
        <w:widowControl/>
        <w:spacing w:line="300" w:lineRule="auto"/>
        <w:ind w:left="225" w:firstLineChars="200" w:firstLine="422"/>
        <w:rPr>
          <w:rFonts w:asciiTheme="minorEastAsia" w:eastAsiaTheme="minorEastAsia" w:hAnsiTheme="minorEastAsia" w:cstheme="minorEastAsia"/>
          <w:szCs w:val="21"/>
        </w:rPr>
      </w:pPr>
      <w:r w:rsidRPr="002512FC">
        <w:rPr>
          <w:rFonts w:asciiTheme="minorEastAsia" w:eastAsiaTheme="minorEastAsia" w:hAnsiTheme="minorEastAsia" w:cstheme="minorEastAsia" w:hint="eastAsia"/>
          <w:b/>
          <w:bCs/>
          <w:szCs w:val="21"/>
        </w:rPr>
        <w:t>信号与系统</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rPr>
        <w:t>信号处理与系统是电子与信息类专业的一门重要的专业课，也是工科电子专业的必修课和核心主干课，在整个电子与电气信息类专业课程体系中起着承前启后的作用。信号处理与系统全面地介绍信号与系统的基本概念、基本理论、基本技术和系统性能分析方法；介绍基本的分析、设计思想和方法；介绍信号与系统技术的应用和发展；培养学生具备获取知识、分析问题解决问题、动手实践、团结协作的能力；为后续的学习和从事工程技术工作打下基础。</w:t>
      </w:r>
    </w:p>
    <w:p w:rsidR="009061D2" w:rsidRPr="006B7591" w:rsidRDefault="00E8549E" w:rsidP="009061D2">
      <w:pPr>
        <w:widowControl/>
        <w:spacing w:line="300" w:lineRule="auto"/>
        <w:ind w:left="225" w:firstLineChars="200" w:firstLine="422"/>
        <w:rPr>
          <w:rFonts w:asciiTheme="minorEastAsia" w:eastAsiaTheme="minorEastAsia" w:hAnsiTheme="minorEastAsia" w:cstheme="minorEastAsia"/>
          <w:szCs w:val="21"/>
        </w:rPr>
      </w:pPr>
      <w:r w:rsidRPr="002512FC">
        <w:rPr>
          <w:rFonts w:asciiTheme="minorEastAsia" w:eastAsiaTheme="minorEastAsia" w:hAnsiTheme="minorEastAsia" w:cstheme="minorEastAsia" w:hint="eastAsia"/>
          <w:b/>
          <w:bCs/>
          <w:szCs w:val="21"/>
        </w:rPr>
        <w:t>VC++程序设计</w:t>
      </w:r>
      <w:r w:rsidRPr="002512FC">
        <w:rPr>
          <w:rFonts w:asciiTheme="minorEastAsia" w:eastAsiaTheme="minorEastAsia" w:hAnsiTheme="minorEastAsia" w:cstheme="minorEastAsia" w:hint="eastAsia"/>
          <w:b/>
          <w:szCs w:val="21"/>
        </w:rPr>
        <w:t>：</w:t>
      </w:r>
      <w:r w:rsidRPr="002512FC">
        <w:rPr>
          <w:rFonts w:asciiTheme="minorEastAsia" w:eastAsiaTheme="minorEastAsia" w:hAnsiTheme="minorEastAsia" w:cstheme="minorEastAsia" w:hint="eastAsia"/>
          <w:szCs w:val="21"/>
        </w:rPr>
        <w:t>VC++程序设计是电子信息工程技术专业的一门专业选修课。本课程主要介绍面向对象程序设计的方法和 C++语言的基本概念。学生在学习过程中通过大量的程序实例和相关练习可以掌握面向对象程序设计的基本思想(抽象、继承、封装、多态性)，并且可以熟练使用函数重载、运算符重载、内联函数、虚函数、友元函数等面向对象编程的技术，编写出可实现“继承”和“多态性”的 C++ 程序。</w:t>
      </w:r>
    </w:p>
    <w:sectPr w:rsidR="009061D2" w:rsidRPr="006B7591">
      <w:headerReference w:type="default" r:id="rId18"/>
      <w:footerReference w:type="default" r:id="rId19"/>
      <w:pgSz w:w="11906" w:h="16838"/>
      <w:pgMar w:top="1440" w:right="1418" w:bottom="1440" w:left="1418" w:header="851" w:footer="851" w:gutter="0"/>
      <w:pgNumType w:start="1"/>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F83" w:rsidRDefault="00437F83">
      <w:r>
        <w:separator/>
      </w:r>
    </w:p>
  </w:endnote>
  <w:endnote w:type="continuationSeparator" w:id="0">
    <w:p w:rsidR="00437F83" w:rsidRDefault="0043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小标宋">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8"/>
        <w:szCs w:val="28"/>
        <w:lang w:val="zh-CN"/>
      </w:rPr>
      <w:id w:val="-1161149675"/>
    </w:sdtPr>
    <w:sdtEndPr>
      <w:rPr>
        <w:rFonts w:ascii="Calibri" w:hAnsi="Calibri"/>
        <w:sz w:val="18"/>
        <w:szCs w:val="18"/>
        <w:lang w:val="en-US"/>
      </w:rPr>
    </w:sdtEndPr>
    <w:sdtContent>
      <w:p w:rsidR="002512FC" w:rsidRDefault="002512FC">
        <w:pPr>
          <w:pStyle w:val="ab"/>
        </w:pPr>
        <w:r>
          <w:fldChar w:fldCharType="begin"/>
        </w:r>
        <w:r>
          <w:instrText xml:space="preserve"> PAGE    \* MERGEFORMAT </w:instrText>
        </w:r>
        <w:r>
          <w:fldChar w:fldCharType="separate"/>
        </w:r>
        <w:r>
          <w:rPr>
            <w:rFonts w:asciiTheme="majorHAnsi" w:hAnsiTheme="majorHAnsi"/>
            <w:sz w:val="28"/>
            <w:szCs w:val="28"/>
            <w:lang w:val="zh-CN"/>
          </w:rPr>
          <w:t>4</w:t>
        </w:r>
        <w:r>
          <w:rPr>
            <w:rFonts w:asciiTheme="majorHAnsi" w:hAnsiTheme="majorHAnsi"/>
            <w:sz w:val="28"/>
            <w:szCs w:val="28"/>
            <w:lang w:val="zh-CN"/>
          </w:rPr>
          <w:fldChar w:fldCharType="end"/>
        </w:r>
      </w:p>
    </w:sdtContent>
  </w:sdt>
  <w:p w:rsidR="002512FC" w:rsidRDefault="002512F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FC" w:rsidRDefault="002512FC">
    <w:pPr>
      <w:pStyle w:val="ab"/>
      <w:jc w:val="right"/>
      <w:rPr>
        <w:rFonts w:asciiTheme="majorHAnsi" w:hAnsiTheme="majorHAnsi"/>
        <w:sz w:val="28"/>
        <w:szCs w:val="28"/>
      </w:rPr>
    </w:pPr>
  </w:p>
  <w:p w:rsidR="002512FC" w:rsidRDefault="002512F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FC" w:rsidRDefault="002512FC">
    <w:pPr>
      <w:pStyle w:val="ab"/>
      <w:jc w:val="center"/>
      <w:rPr>
        <w:sz w:val="21"/>
        <w:szCs w:val="21"/>
      </w:rPr>
    </w:pPr>
    <w:r>
      <w:rPr>
        <w:rFonts w:asciiTheme="minorEastAsia" w:eastAsiaTheme="minorEastAsia" w:hAnsiTheme="minorEastAsia"/>
        <w:sz w:val="21"/>
        <w:szCs w:val="21"/>
      </w:rPr>
      <w:fldChar w:fldCharType="begin"/>
    </w:r>
    <w:r>
      <w:rPr>
        <w:rFonts w:asciiTheme="minorEastAsia" w:eastAsiaTheme="minorEastAsia" w:hAnsiTheme="minorEastAsia"/>
        <w:sz w:val="21"/>
        <w:szCs w:val="21"/>
      </w:rPr>
      <w:instrText>PAGE   \* MERGEFORMAT</w:instrText>
    </w:r>
    <w:r>
      <w:rPr>
        <w:rFonts w:asciiTheme="minorEastAsia" w:eastAsiaTheme="minorEastAsia" w:hAnsiTheme="minorEastAsia"/>
        <w:sz w:val="21"/>
        <w:szCs w:val="21"/>
      </w:rPr>
      <w:fldChar w:fldCharType="separate"/>
    </w:r>
    <w:r w:rsidR="001C53CF" w:rsidRPr="001C53CF">
      <w:rPr>
        <w:rFonts w:asciiTheme="minorEastAsia" w:eastAsiaTheme="minorEastAsia" w:hAnsiTheme="minorEastAsia"/>
        <w:noProof/>
        <w:sz w:val="21"/>
        <w:szCs w:val="21"/>
        <w:lang w:val="zh-CN"/>
      </w:rPr>
      <w:t>1</w:t>
    </w:r>
    <w:r>
      <w:rPr>
        <w:rFonts w:asciiTheme="minorEastAsia" w:eastAsiaTheme="minorEastAsia" w:hAnsiTheme="minorEastAsia"/>
        <w:sz w:val="21"/>
        <w:szCs w:val="21"/>
      </w:rPr>
      <w:fldChar w:fldCharType="end"/>
    </w:r>
  </w:p>
  <w:p w:rsidR="002512FC" w:rsidRDefault="002512F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F83" w:rsidRDefault="00437F83">
      <w:r>
        <w:separator/>
      </w:r>
    </w:p>
  </w:footnote>
  <w:footnote w:type="continuationSeparator" w:id="0">
    <w:p w:rsidR="00437F83" w:rsidRDefault="00437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FC" w:rsidRDefault="002512FC">
    <w:pPr>
      <w:pStyle w:val="ac"/>
      <w:rPr>
        <w:rFonts w:ascii="华文行楷" w:eastAsia="华文行楷"/>
        <w:sz w:val="21"/>
        <w:szCs w:val="21"/>
      </w:rPr>
    </w:pPr>
    <w:r>
      <w:rPr>
        <w:rFonts w:ascii="华文行楷" w:eastAsia="华文行楷" w:hint="eastAsia"/>
        <w:sz w:val="21"/>
        <w:szCs w:val="21"/>
      </w:rPr>
      <w:t>北京林业大学</w:t>
    </w:r>
    <w:r>
      <w:rPr>
        <w:rFonts w:ascii="华文行楷" w:eastAsia="华文行楷"/>
        <w:sz w:val="21"/>
        <w:szCs w:val="21"/>
      </w:rPr>
      <w:t>201</w:t>
    </w:r>
    <w:r>
      <w:rPr>
        <w:rFonts w:ascii="华文行楷" w:eastAsia="华文行楷" w:hint="eastAsia"/>
        <w:sz w:val="21"/>
        <w:szCs w:val="21"/>
      </w:rPr>
      <w:t>5版本科专业培养方案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FC" w:rsidRDefault="002512FC">
    <w:pPr>
      <w:pStyle w:val="ac"/>
      <w:pBdr>
        <w:bottom w:val="none" w:sz="0" w:space="0" w:color="auto"/>
      </w:pBdr>
      <w:rPr>
        <w:rFonts w:ascii="华文行楷" w:eastAsia="华文行楷"/>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FC" w:rsidRDefault="002512FC">
    <w:pPr>
      <w:pStyle w:val="ac"/>
      <w:rPr>
        <w:rFonts w:ascii="华文行楷" w:eastAsia="华文行楷"/>
        <w:sz w:val="21"/>
        <w:szCs w:val="21"/>
      </w:rPr>
    </w:pPr>
    <w:r>
      <w:rPr>
        <w:rFonts w:ascii="华文行楷" w:eastAsia="华文行楷" w:hint="eastAsia"/>
        <w:sz w:val="21"/>
        <w:szCs w:val="21"/>
      </w:rPr>
      <w:t>北京林业大学2019级本科人才培养方案-理学院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631F3"/>
    <w:multiLevelType w:val="multilevel"/>
    <w:tmpl w:val="4FB631F3"/>
    <w:lvl w:ilvl="0">
      <w:start w:val="1"/>
      <w:numFmt w:val="japaneseCounting"/>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6A"/>
    <w:rsid w:val="000003FD"/>
    <w:rsid w:val="00001642"/>
    <w:rsid w:val="0000247A"/>
    <w:rsid w:val="000135BD"/>
    <w:rsid w:val="00015253"/>
    <w:rsid w:val="00016351"/>
    <w:rsid w:val="00022141"/>
    <w:rsid w:val="00023614"/>
    <w:rsid w:val="00025B63"/>
    <w:rsid w:val="000307BE"/>
    <w:rsid w:val="00030903"/>
    <w:rsid w:val="000358C7"/>
    <w:rsid w:val="00035A69"/>
    <w:rsid w:val="00041BB4"/>
    <w:rsid w:val="00041F5F"/>
    <w:rsid w:val="00045EAA"/>
    <w:rsid w:val="000505CD"/>
    <w:rsid w:val="00060A73"/>
    <w:rsid w:val="00064412"/>
    <w:rsid w:val="000654E5"/>
    <w:rsid w:val="00072730"/>
    <w:rsid w:val="00073902"/>
    <w:rsid w:val="00077666"/>
    <w:rsid w:val="00082288"/>
    <w:rsid w:val="00082823"/>
    <w:rsid w:val="00084127"/>
    <w:rsid w:val="00086880"/>
    <w:rsid w:val="000921D3"/>
    <w:rsid w:val="00096BD3"/>
    <w:rsid w:val="000A1242"/>
    <w:rsid w:val="000A2979"/>
    <w:rsid w:val="000A4F26"/>
    <w:rsid w:val="000B0050"/>
    <w:rsid w:val="000B0A51"/>
    <w:rsid w:val="000B0E1D"/>
    <w:rsid w:val="000C1A91"/>
    <w:rsid w:val="000C5934"/>
    <w:rsid w:val="000C6BFC"/>
    <w:rsid w:val="000D0A7C"/>
    <w:rsid w:val="000D2DE4"/>
    <w:rsid w:val="000D3303"/>
    <w:rsid w:val="000D3B10"/>
    <w:rsid w:val="000D4A3E"/>
    <w:rsid w:val="000E1486"/>
    <w:rsid w:val="000E7856"/>
    <w:rsid w:val="000E7A99"/>
    <w:rsid w:val="000F0F88"/>
    <w:rsid w:val="000F1883"/>
    <w:rsid w:val="000F1C8C"/>
    <w:rsid w:val="000F21CA"/>
    <w:rsid w:val="000F5B71"/>
    <w:rsid w:val="00100163"/>
    <w:rsid w:val="001001FC"/>
    <w:rsid w:val="00111983"/>
    <w:rsid w:val="00114A80"/>
    <w:rsid w:val="001154DA"/>
    <w:rsid w:val="00116C78"/>
    <w:rsid w:val="00116ECA"/>
    <w:rsid w:val="00123F43"/>
    <w:rsid w:val="00125654"/>
    <w:rsid w:val="00125EB4"/>
    <w:rsid w:val="00127168"/>
    <w:rsid w:val="001310C3"/>
    <w:rsid w:val="001342BB"/>
    <w:rsid w:val="001364B6"/>
    <w:rsid w:val="001365EC"/>
    <w:rsid w:val="00140858"/>
    <w:rsid w:val="00142478"/>
    <w:rsid w:val="001456ED"/>
    <w:rsid w:val="00146403"/>
    <w:rsid w:val="001474E8"/>
    <w:rsid w:val="0015001B"/>
    <w:rsid w:val="00155293"/>
    <w:rsid w:val="00155BFE"/>
    <w:rsid w:val="001611DC"/>
    <w:rsid w:val="0016219D"/>
    <w:rsid w:val="001621C4"/>
    <w:rsid w:val="00162935"/>
    <w:rsid w:val="00163618"/>
    <w:rsid w:val="001639E8"/>
    <w:rsid w:val="00167AEB"/>
    <w:rsid w:val="0017795E"/>
    <w:rsid w:val="00177FA2"/>
    <w:rsid w:val="00180715"/>
    <w:rsid w:val="001807B4"/>
    <w:rsid w:val="00184AEC"/>
    <w:rsid w:val="001856B3"/>
    <w:rsid w:val="00186181"/>
    <w:rsid w:val="00186798"/>
    <w:rsid w:val="00192174"/>
    <w:rsid w:val="00192DE9"/>
    <w:rsid w:val="001A4950"/>
    <w:rsid w:val="001B329F"/>
    <w:rsid w:val="001B3E43"/>
    <w:rsid w:val="001B6219"/>
    <w:rsid w:val="001B623A"/>
    <w:rsid w:val="001C1ED7"/>
    <w:rsid w:val="001C45E3"/>
    <w:rsid w:val="001C53CF"/>
    <w:rsid w:val="001C59B9"/>
    <w:rsid w:val="001C629D"/>
    <w:rsid w:val="001D424A"/>
    <w:rsid w:val="001D44D1"/>
    <w:rsid w:val="001D50E0"/>
    <w:rsid w:val="001E0549"/>
    <w:rsid w:val="001E1C3A"/>
    <w:rsid w:val="001E39EA"/>
    <w:rsid w:val="001E4107"/>
    <w:rsid w:val="001E59EF"/>
    <w:rsid w:val="001F1343"/>
    <w:rsid w:val="001F588C"/>
    <w:rsid w:val="002017D0"/>
    <w:rsid w:val="00201CE8"/>
    <w:rsid w:val="00201D39"/>
    <w:rsid w:val="00201F19"/>
    <w:rsid w:val="00211E74"/>
    <w:rsid w:val="002148EA"/>
    <w:rsid w:val="00214A89"/>
    <w:rsid w:val="00220674"/>
    <w:rsid w:val="0022094E"/>
    <w:rsid w:val="00221DEE"/>
    <w:rsid w:val="00222170"/>
    <w:rsid w:val="0022311B"/>
    <w:rsid w:val="0022370D"/>
    <w:rsid w:val="0022402F"/>
    <w:rsid w:val="00224497"/>
    <w:rsid w:val="00224AFA"/>
    <w:rsid w:val="002263AA"/>
    <w:rsid w:val="0023241C"/>
    <w:rsid w:val="0023454C"/>
    <w:rsid w:val="00235111"/>
    <w:rsid w:val="00235250"/>
    <w:rsid w:val="002360C2"/>
    <w:rsid w:val="00237385"/>
    <w:rsid w:val="002401BD"/>
    <w:rsid w:val="00241C51"/>
    <w:rsid w:val="00242B67"/>
    <w:rsid w:val="00243231"/>
    <w:rsid w:val="00244B59"/>
    <w:rsid w:val="002456DD"/>
    <w:rsid w:val="00246E4D"/>
    <w:rsid w:val="00247383"/>
    <w:rsid w:val="00247450"/>
    <w:rsid w:val="002512FC"/>
    <w:rsid w:val="00254D52"/>
    <w:rsid w:val="00256637"/>
    <w:rsid w:val="00257378"/>
    <w:rsid w:val="0026130A"/>
    <w:rsid w:val="00261D34"/>
    <w:rsid w:val="0026239F"/>
    <w:rsid w:val="00263B76"/>
    <w:rsid w:val="002649D3"/>
    <w:rsid w:val="00264BE2"/>
    <w:rsid w:val="002667EE"/>
    <w:rsid w:val="00267D54"/>
    <w:rsid w:val="00270B6B"/>
    <w:rsid w:val="002711C5"/>
    <w:rsid w:val="0027301E"/>
    <w:rsid w:val="002744EE"/>
    <w:rsid w:val="00275FE7"/>
    <w:rsid w:val="00282862"/>
    <w:rsid w:val="0028391E"/>
    <w:rsid w:val="0028395C"/>
    <w:rsid w:val="00286205"/>
    <w:rsid w:val="00287A7A"/>
    <w:rsid w:val="00293C2B"/>
    <w:rsid w:val="0029454D"/>
    <w:rsid w:val="00295BD2"/>
    <w:rsid w:val="00295E2B"/>
    <w:rsid w:val="002A2227"/>
    <w:rsid w:val="002A281F"/>
    <w:rsid w:val="002A47CE"/>
    <w:rsid w:val="002A4EC5"/>
    <w:rsid w:val="002B090B"/>
    <w:rsid w:val="002B2967"/>
    <w:rsid w:val="002B6733"/>
    <w:rsid w:val="002C255A"/>
    <w:rsid w:val="002C290B"/>
    <w:rsid w:val="002C6588"/>
    <w:rsid w:val="002C670F"/>
    <w:rsid w:val="002D0AF1"/>
    <w:rsid w:val="002D0B2A"/>
    <w:rsid w:val="002D51A2"/>
    <w:rsid w:val="002D792D"/>
    <w:rsid w:val="002E1C0D"/>
    <w:rsid w:val="002E4614"/>
    <w:rsid w:val="002E6EBD"/>
    <w:rsid w:val="002E796D"/>
    <w:rsid w:val="002F074B"/>
    <w:rsid w:val="002F39EB"/>
    <w:rsid w:val="002F58F3"/>
    <w:rsid w:val="002F66F1"/>
    <w:rsid w:val="002F75D4"/>
    <w:rsid w:val="003026F4"/>
    <w:rsid w:val="003048BA"/>
    <w:rsid w:val="00305A3E"/>
    <w:rsid w:val="00307F48"/>
    <w:rsid w:val="00312FEE"/>
    <w:rsid w:val="00313327"/>
    <w:rsid w:val="003155AD"/>
    <w:rsid w:val="00323039"/>
    <w:rsid w:val="00323261"/>
    <w:rsid w:val="00323DF8"/>
    <w:rsid w:val="00334E39"/>
    <w:rsid w:val="00336A41"/>
    <w:rsid w:val="0034224D"/>
    <w:rsid w:val="003436D3"/>
    <w:rsid w:val="003459CF"/>
    <w:rsid w:val="00346192"/>
    <w:rsid w:val="00354A34"/>
    <w:rsid w:val="00356277"/>
    <w:rsid w:val="00357CA6"/>
    <w:rsid w:val="00361304"/>
    <w:rsid w:val="00362F72"/>
    <w:rsid w:val="00363987"/>
    <w:rsid w:val="00364E82"/>
    <w:rsid w:val="00367F3E"/>
    <w:rsid w:val="00371509"/>
    <w:rsid w:val="00373DB4"/>
    <w:rsid w:val="00374FAD"/>
    <w:rsid w:val="00384C8A"/>
    <w:rsid w:val="00386B79"/>
    <w:rsid w:val="003910C9"/>
    <w:rsid w:val="00392413"/>
    <w:rsid w:val="0039260D"/>
    <w:rsid w:val="003928C3"/>
    <w:rsid w:val="0039426F"/>
    <w:rsid w:val="003A1E1E"/>
    <w:rsid w:val="003A228F"/>
    <w:rsid w:val="003A7C24"/>
    <w:rsid w:val="003B01DD"/>
    <w:rsid w:val="003B69E4"/>
    <w:rsid w:val="003C0776"/>
    <w:rsid w:val="003C6536"/>
    <w:rsid w:val="003C68EB"/>
    <w:rsid w:val="003D1330"/>
    <w:rsid w:val="003D35BB"/>
    <w:rsid w:val="003D4CA2"/>
    <w:rsid w:val="003D6C1A"/>
    <w:rsid w:val="003D6C92"/>
    <w:rsid w:val="003D76FA"/>
    <w:rsid w:val="003E046C"/>
    <w:rsid w:val="003E1D13"/>
    <w:rsid w:val="003F2161"/>
    <w:rsid w:val="0040046D"/>
    <w:rsid w:val="00400507"/>
    <w:rsid w:val="004006A3"/>
    <w:rsid w:val="004007F4"/>
    <w:rsid w:val="00401DB6"/>
    <w:rsid w:val="00403F60"/>
    <w:rsid w:val="0040402B"/>
    <w:rsid w:val="004045BF"/>
    <w:rsid w:val="004058B8"/>
    <w:rsid w:val="00410256"/>
    <w:rsid w:val="004139A5"/>
    <w:rsid w:val="004148D5"/>
    <w:rsid w:val="00415954"/>
    <w:rsid w:val="0042177C"/>
    <w:rsid w:val="0042427E"/>
    <w:rsid w:val="00424A36"/>
    <w:rsid w:val="00426CE6"/>
    <w:rsid w:val="004271A5"/>
    <w:rsid w:val="004309FF"/>
    <w:rsid w:val="00430FF8"/>
    <w:rsid w:val="00432513"/>
    <w:rsid w:val="00433B0D"/>
    <w:rsid w:val="00437F83"/>
    <w:rsid w:val="00441C3F"/>
    <w:rsid w:val="00441F6F"/>
    <w:rsid w:val="00443FE2"/>
    <w:rsid w:val="0044456D"/>
    <w:rsid w:val="00455AB7"/>
    <w:rsid w:val="0045649F"/>
    <w:rsid w:val="004579C0"/>
    <w:rsid w:val="00460CCF"/>
    <w:rsid w:val="004627BE"/>
    <w:rsid w:val="00466D4B"/>
    <w:rsid w:val="004704B1"/>
    <w:rsid w:val="0047359D"/>
    <w:rsid w:val="004751D9"/>
    <w:rsid w:val="00477879"/>
    <w:rsid w:val="00483903"/>
    <w:rsid w:val="004843D0"/>
    <w:rsid w:val="00487770"/>
    <w:rsid w:val="0049109E"/>
    <w:rsid w:val="004A0E80"/>
    <w:rsid w:val="004A24B6"/>
    <w:rsid w:val="004A4FFA"/>
    <w:rsid w:val="004A6560"/>
    <w:rsid w:val="004B7C3B"/>
    <w:rsid w:val="004C04D1"/>
    <w:rsid w:val="004C1A1B"/>
    <w:rsid w:val="004C3617"/>
    <w:rsid w:val="004C67BA"/>
    <w:rsid w:val="004C688E"/>
    <w:rsid w:val="004C7D4F"/>
    <w:rsid w:val="004D13D9"/>
    <w:rsid w:val="004D23E7"/>
    <w:rsid w:val="004D5002"/>
    <w:rsid w:val="004D5135"/>
    <w:rsid w:val="004D51B5"/>
    <w:rsid w:val="004D76D9"/>
    <w:rsid w:val="004E09CE"/>
    <w:rsid w:val="004E45FF"/>
    <w:rsid w:val="004E686F"/>
    <w:rsid w:val="004E6DC1"/>
    <w:rsid w:val="004E7D59"/>
    <w:rsid w:val="004F143E"/>
    <w:rsid w:val="004F3C97"/>
    <w:rsid w:val="004F6B63"/>
    <w:rsid w:val="004F6D22"/>
    <w:rsid w:val="00500A35"/>
    <w:rsid w:val="00504BC7"/>
    <w:rsid w:val="00505CE8"/>
    <w:rsid w:val="00506FEE"/>
    <w:rsid w:val="00507A44"/>
    <w:rsid w:val="0051107C"/>
    <w:rsid w:val="00511E86"/>
    <w:rsid w:val="00512673"/>
    <w:rsid w:val="00514409"/>
    <w:rsid w:val="00514900"/>
    <w:rsid w:val="0051594B"/>
    <w:rsid w:val="005169F0"/>
    <w:rsid w:val="00517DAB"/>
    <w:rsid w:val="005225F3"/>
    <w:rsid w:val="00535DD4"/>
    <w:rsid w:val="00547AA3"/>
    <w:rsid w:val="00553EAB"/>
    <w:rsid w:val="0055585E"/>
    <w:rsid w:val="00557E3F"/>
    <w:rsid w:val="0056000E"/>
    <w:rsid w:val="00560252"/>
    <w:rsid w:val="00560AA6"/>
    <w:rsid w:val="00566BAA"/>
    <w:rsid w:val="00571126"/>
    <w:rsid w:val="00572829"/>
    <w:rsid w:val="00573F61"/>
    <w:rsid w:val="00574FE6"/>
    <w:rsid w:val="00577461"/>
    <w:rsid w:val="00580152"/>
    <w:rsid w:val="00584AC8"/>
    <w:rsid w:val="0058783E"/>
    <w:rsid w:val="00591FB5"/>
    <w:rsid w:val="005922DB"/>
    <w:rsid w:val="005927F3"/>
    <w:rsid w:val="0059336E"/>
    <w:rsid w:val="00593C52"/>
    <w:rsid w:val="005A3503"/>
    <w:rsid w:val="005A3B3C"/>
    <w:rsid w:val="005B0341"/>
    <w:rsid w:val="005B04E8"/>
    <w:rsid w:val="005B0F2C"/>
    <w:rsid w:val="005B3B2A"/>
    <w:rsid w:val="005B4F88"/>
    <w:rsid w:val="005B7B2A"/>
    <w:rsid w:val="005C2322"/>
    <w:rsid w:val="005C7122"/>
    <w:rsid w:val="005D21C4"/>
    <w:rsid w:val="005D32EA"/>
    <w:rsid w:val="005D5DF3"/>
    <w:rsid w:val="005E26DB"/>
    <w:rsid w:val="005E3721"/>
    <w:rsid w:val="005E39ED"/>
    <w:rsid w:val="005E63B3"/>
    <w:rsid w:val="005F01C4"/>
    <w:rsid w:val="005F1F85"/>
    <w:rsid w:val="005F3897"/>
    <w:rsid w:val="005F38B7"/>
    <w:rsid w:val="005F3BF3"/>
    <w:rsid w:val="005F5637"/>
    <w:rsid w:val="005F5C3A"/>
    <w:rsid w:val="005F7C82"/>
    <w:rsid w:val="00600E96"/>
    <w:rsid w:val="006012AC"/>
    <w:rsid w:val="00601D86"/>
    <w:rsid w:val="00602A21"/>
    <w:rsid w:val="006030A2"/>
    <w:rsid w:val="006057EC"/>
    <w:rsid w:val="006106D8"/>
    <w:rsid w:val="00610D84"/>
    <w:rsid w:val="0061264E"/>
    <w:rsid w:val="00612E89"/>
    <w:rsid w:val="00617053"/>
    <w:rsid w:val="00617372"/>
    <w:rsid w:val="006231F8"/>
    <w:rsid w:val="006255AC"/>
    <w:rsid w:val="00630E3E"/>
    <w:rsid w:val="00631614"/>
    <w:rsid w:val="00632D18"/>
    <w:rsid w:val="00634D05"/>
    <w:rsid w:val="00636FDF"/>
    <w:rsid w:val="00640F4F"/>
    <w:rsid w:val="006432AD"/>
    <w:rsid w:val="00643562"/>
    <w:rsid w:val="00646C3C"/>
    <w:rsid w:val="0064794F"/>
    <w:rsid w:val="00657614"/>
    <w:rsid w:val="00661E7B"/>
    <w:rsid w:val="00671DA8"/>
    <w:rsid w:val="00673813"/>
    <w:rsid w:val="006742C1"/>
    <w:rsid w:val="00674475"/>
    <w:rsid w:val="006814BF"/>
    <w:rsid w:val="0068272E"/>
    <w:rsid w:val="00683264"/>
    <w:rsid w:val="00684982"/>
    <w:rsid w:val="00692C69"/>
    <w:rsid w:val="00694D0E"/>
    <w:rsid w:val="006955BC"/>
    <w:rsid w:val="00696663"/>
    <w:rsid w:val="00697387"/>
    <w:rsid w:val="006A14B5"/>
    <w:rsid w:val="006A3ACD"/>
    <w:rsid w:val="006A3E7B"/>
    <w:rsid w:val="006A5508"/>
    <w:rsid w:val="006A6642"/>
    <w:rsid w:val="006A748D"/>
    <w:rsid w:val="006B1E9D"/>
    <w:rsid w:val="006B28B5"/>
    <w:rsid w:val="006B4DD4"/>
    <w:rsid w:val="006B4DE6"/>
    <w:rsid w:val="006B55D9"/>
    <w:rsid w:val="006B7295"/>
    <w:rsid w:val="006B7591"/>
    <w:rsid w:val="006C580F"/>
    <w:rsid w:val="006D205C"/>
    <w:rsid w:val="006D2DD0"/>
    <w:rsid w:val="006D3876"/>
    <w:rsid w:val="006E0D4A"/>
    <w:rsid w:val="006E1276"/>
    <w:rsid w:val="006E526E"/>
    <w:rsid w:val="006E66A1"/>
    <w:rsid w:val="006E6EDF"/>
    <w:rsid w:val="006F1529"/>
    <w:rsid w:val="006F2D17"/>
    <w:rsid w:val="006F4C43"/>
    <w:rsid w:val="00701AF8"/>
    <w:rsid w:val="00702C6F"/>
    <w:rsid w:val="00703106"/>
    <w:rsid w:val="00706F67"/>
    <w:rsid w:val="007137A9"/>
    <w:rsid w:val="007177AC"/>
    <w:rsid w:val="00717A8A"/>
    <w:rsid w:val="00717DCD"/>
    <w:rsid w:val="00720411"/>
    <w:rsid w:val="0072390B"/>
    <w:rsid w:val="00723B86"/>
    <w:rsid w:val="00726A6D"/>
    <w:rsid w:val="00727565"/>
    <w:rsid w:val="00730653"/>
    <w:rsid w:val="007334C5"/>
    <w:rsid w:val="00735056"/>
    <w:rsid w:val="0073769A"/>
    <w:rsid w:val="00741B12"/>
    <w:rsid w:val="00745D1F"/>
    <w:rsid w:val="00754B7E"/>
    <w:rsid w:val="00757A72"/>
    <w:rsid w:val="00757C49"/>
    <w:rsid w:val="00760800"/>
    <w:rsid w:val="00760CCC"/>
    <w:rsid w:val="00761AA0"/>
    <w:rsid w:val="0076298E"/>
    <w:rsid w:val="00764E56"/>
    <w:rsid w:val="00766184"/>
    <w:rsid w:val="00772B62"/>
    <w:rsid w:val="00772F0E"/>
    <w:rsid w:val="00773C4A"/>
    <w:rsid w:val="00777C36"/>
    <w:rsid w:val="00787A6B"/>
    <w:rsid w:val="00790EEF"/>
    <w:rsid w:val="00793A32"/>
    <w:rsid w:val="007944EB"/>
    <w:rsid w:val="007961DB"/>
    <w:rsid w:val="007A00F7"/>
    <w:rsid w:val="007A08A4"/>
    <w:rsid w:val="007A2FDE"/>
    <w:rsid w:val="007A567A"/>
    <w:rsid w:val="007B1E2C"/>
    <w:rsid w:val="007B3557"/>
    <w:rsid w:val="007B4B4E"/>
    <w:rsid w:val="007B610B"/>
    <w:rsid w:val="007B7136"/>
    <w:rsid w:val="007C35AE"/>
    <w:rsid w:val="007C46E3"/>
    <w:rsid w:val="007C4E21"/>
    <w:rsid w:val="007D00C1"/>
    <w:rsid w:val="007D0996"/>
    <w:rsid w:val="007D32D5"/>
    <w:rsid w:val="007D3595"/>
    <w:rsid w:val="007D5408"/>
    <w:rsid w:val="007D5819"/>
    <w:rsid w:val="007D6361"/>
    <w:rsid w:val="007E40E4"/>
    <w:rsid w:val="007E75A1"/>
    <w:rsid w:val="007F0211"/>
    <w:rsid w:val="007F0380"/>
    <w:rsid w:val="007F04AD"/>
    <w:rsid w:val="007F39C9"/>
    <w:rsid w:val="007F5647"/>
    <w:rsid w:val="007F5C09"/>
    <w:rsid w:val="007F7F0D"/>
    <w:rsid w:val="00800302"/>
    <w:rsid w:val="00803759"/>
    <w:rsid w:val="0080686E"/>
    <w:rsid w:val="00810C0E"/>
    <w:rsid w:val="00811638"/>
    <w:rsid w:val="00811F5F"/>
    <w:rsid w:val="008124DD"/>
    <w:rsid w:val="008136A2"/>
    <w:rsid w:val="00821451"/>
    <w:rsid w:val="00822555"/>
    <w:rsid w:val="008235C7"/>
    <w:rsid w:val="00823608"/>
    <w:rsid w:val="00827490"/>
    <w:rsid w:val="00830557"/>
    <w:rsid w:val="008340A4"/>
    <w:rsid w:val="0083719A"/>
    <w:rsid w:val="0083778B"/>
    <w:rsid w:val="00837E08"/>
    <w:rsid w:val="00841352"/>
    <w:rsid w:val="008416CE"/>
    <w:rsid w:val="00845167"/>
    <w:rsid w:val="00846AA4"/>
    <w:rsid w:val="00850B5E"/>
    <w:rsid w:val="00852BAE"/>
    <w:rsid w:val="0085405C"/>
    <w:rsid w:val="008608C8"/>
    <w:rsid w:val="00865A63"/>
    <w:rsid w:val="008676D1"/>
    <w:rsid w:val="00870F21"/>
    <w:rsid w:val="008762F2"/>
    <w:rsid w:val="008806FD"/>
    <w:rsid w:val="00883321"/>
    <w:rsid w:val="00885A4A"/>
    <w:rsid w:val="0088607C"/>
    <w:rsid w:val="008879AC"/>
    <w:rsid w:val="00887A94"/>
    <w:rsid w:val="00890DBD"/>
    <w:rsid w:val="00891E80"/>
    <w:rsid w:val="0089409B"/>
    <w:rsid w:val="008940E0"/>
    <w:rsid w:val="008A1441"/>
    <w:rsid w:val="008A1836"/>
    <w:rsid w:val="008A3364"/>
    <w:rsid w:val="008A3F10"/>
    <w:rsid w:val="008A528E"/>
    <w:rsid w:val="008A5381"/>
    <w:rsid w:val="008B4614"/>
    <w:rsid w:val="008B6E91"/>
    <w:rsid w:val="008C1C1C"/>
    <w:rsid w:val="008C3920"/>
    <w:rsid w:val="008C4874"/>
    <w:rsid w:val="008C6006"/>
    <w:rsid w:val="008C7414"/>
    <w:rsid w:val="008D022A"/>
    <w:rsid w:val="008D09C8"/>
    <w:rsid w:val="008D2826"/>
    <w:rsid w:val="008D4ADE"/>
    <w:rsid w:val="008D68A1"/>
    <w:rsid w:val="008E0656"/>
    <w:rsid w:val="008E271E"/>
    <w:rsid w:val="008E45EE"/>
    <w:rsid w:val="008E6E28"/>
    <w:rsid w:val="008E7EF6"/>
    <w:rsid w:val="008F17A4"/>
    <w:rsid w:val="008F54CD"/>
    <w:rsid w:val="008F706C"/>
    <w:rsid w:val="00904119"/>
    <w:rsid w:val="009061D2"/>
    <w:rsid w:val="009103C2"/>
    <w:rsid w:val="009104FB"/>
    <w:rsid w:val="00910874"/>
    <w:rsid w:val="0091194B"/>
    <w:rsid w:val="0091296A"/>
    <w:rsid w:val="009174EE"/>
    <w:rsid w:val="00917F33"/>
    <w:rsid w:val="0092011D"/>
    <w:rsid w:val="009216FE"/>
    <w:rsid w:val="00922EC7"/>
    <w:rsid w:val="00925638"/>
    <w:rsid w:val="00925CA6"/>
    <w:rsid w:val="00930DFD"/>
    <w:rsid w:val="00932634"/>
    <w:rsid w:val="00932F7E"/>
    <w:rsid w:val="00934BC2"/>
    <w:rsid w:val="009376F0"/>
    <w:rsid w:val="009408A1"/>
    <w:rsid w:val="009413EB"/>
    <w:rsid w:val="009415DC"/>
    <w:rsid w:val="009466B3"/>
    <w:rsid w:val="009534B3"/>
    <w:rsid w:val="00953AE3"/>
    <w:rsid w:val="00955ED3"/>
    <w:rsid w:val="00956D6F"/>
    <w:rsid w:val="00960DB6"/>
    <w:rsid w:val="00975636"/>
    <w:rsid w:val="00983263"/>
    <w:rsid w:val="00983436"/>
    <w:rsid w:val="00984DD1"/>
    <w:rsid w:val="0098548D"/>
    <w:rsid w:val="00990F1B"/>
    <w:rsid w:val="009913E0"/>
    <w:rsid w:val="00992104"/>
    <w:rsid w:val="00993CE2"/>
    <w:rsid w:val="00994F15"/>
    <w:rsid w:val="009A1BB0"/>
    <w:rsid w:val="009A36CD"/>
    <w:rsid w:val="009A3949"/>
    <w:rsid w:val="009A4640"/>
    <w:rsid w:val="009B16E4"/>
    <w:rsid w:val="009B2E0B"/>
    <w:rsid w:val="009B3E99"/>
    <w:rsid w:val="009C1169"/>
    <w:rsid w:val="009C2249"/>
    <w:rsid w:val="009C2B1E"/>
    <w:rsid w:val="009C547F"/>
    <w:rsid w:val="009C6C9B"/>
    <w:rsid w:val="009C7149"/>
    <w:rsid w:val="009C776A"/>
    <w:rsid w:val="009D03C4"/>
    <w:rsid w:val="009D2189"/>
    <w:rsid w:val="009D42C2"/>
    <w:rsid w:val="009D595C"/>
    <w:rsid w:val="009E0C14"/>
    <w:rsid w:val="009E0FA0"/>
    <w:rsid w:val="009E33BE"/>
    <w:rsid w:val="009E618C"/>
    <w:rsid w:val="009F0338"/>
    <w:rsid w:val="009F0C3B"/>
    <w:rsid w:val="009F36B2"/>
    <w:rsid w:val="009F5A57"/>
    <w:rsid w:val="009F7DBA"/>
    <w:rsid w:val="00A01AB0"/>
    <w:rsid w:val="00A035F4"/>
    <w:rsid w:val="00A05899"/>
    <w:rsid w:val="00A102D6"/>
    <w:rsid w:val="00A1184C"/>
    <w:rsid w:val="00A11B99"/>
    <w:rsid w:val="00A149F1"/>
    <w:rsid w:val="00A22E9E"/>
    <w:rsid w:val="00A23B8E"/>
    <w:rsid w:val="00A311F1"/>
    <w:rsid w:val="00A315F4"/>
    <w:rsid w:val="00A320EE"/>
    <w:rsid w:val="00A324EB"/>
    <w:rsid w:val="00A354B1"/>
    <w:rsid w:val="00A35C26"/>
    <w:rsid w:val="00A36C51"/>
    <w:rsid w:val="00A36D6F"/>
    <w:rsid w:val="00A37521"/>
    <w:rsid w:val="00A45174"/>
    <w:rsid w:val="00A463A1"/>
    <w:rsid w:val="00A46CFC"/>
    <w:rsid w:val="00A504E6"/>
    <w:rsid w:val="00A549E3"/>
    <w:rsid w:val="00A54BEC"/>
    <w:rsid w:val="00A5580F"/>
    <w:rsid w:val="00A56F65"/>
    <w:rsid w:val="00A572BC"/>
    <w:rsid w:val="00A620E2"/>
    <w:rsid w:val="00A66106"/>
    <w:rsid w:val="00A66CC5"/>
    <w:rsid w:val="00A712C9"/>
    <w:rsid w:val="00A71663"/>
    <w:rsid w:val="00A74BF2"/>
    <w:rsid w:val="00A75133"/>
    <w:rsid w:val="00A80325"/>
    <w:rsid w:val="00A835F6"/>
    <w:rsid w:val="00A849A9"/>
    <w:rsid w:val="00A8534F"/>
    <w:rsid w:val="00A90AA2"/>
    <w:rsid w:val="00A95774"/>
    <w:rsid w:val="00A9645C"/>
    <w:rsid w:val="00AA037B"/>
    <w:rsid w:val="00AA0AD6"/>
    <w:rsid w:val="00AA5321"/>
    <w:rsid w:val="00AA6031"/>
    <w:rsid w:val="00AB3830"/>
    <w:rsid w:val="00AB4D3E"/>
    <w:rsid w:val="00AB5B4B"/>
    <w:rsid w:val="00AB6604"/>
    <w:rsid w:val="00AC4017"/>
    <w:rsid w:val="00AF2933"/>
    <w:rsid w:val="00AF2A1F"/>
    <w:rsid w:val="00AF397D"/>
    <w:rsid w:val="00AF3ED5"/>
    <w:rsid w:val="00AF4E42"/>
    <w:rsid w:val="00AF69FA"/>
    <w:rsid w:val="00B02B7F"/>
    <w:rsid w:val="00B06708"/>
    <w:rsid w:val="00B103A8"/>
    <w:rsid w:val="00B104DD"/>
    <w:rsid w:val="00B110DA"/>
    <w:rsid w:val="00B14D3C"/>
    <w:rsid w:val="00B207B1"/>
    <w:rsid w:val="00B2244D"/>
    <w:rsid w:val="00B23471"/>
    <w:rsid w:val="00B349BB"/>
    <w:rsid w:val="00B34D51"/>
    <w:rsid w:val="00B35F24"/>
    <w:rsid w:val="00B4739D"/>
    <w:rsid w:val="00B47AF5"/>
    <w:rsid w:val="00B56FAB"/>
    <w:rsid w:val="00B662C1"/>
    <w:rsid w:val="00B719EA"/>
    <w:rsid w:val="00B75FFE"/>
    <w:rsid w:val="00B8221D"/>
    <w:rsid w:val="00B82DD6"/>
    <w:rsid w:val="00B83231"/>
    <w:rsid w:val="00B83500"/>
    <w:rsid w:val="00B85AE1"/>
    <w:rsid w:val="00B869DF"/>
    <w:rsid w:val="00B9021E"/>
    <w:rsid w:val="00B93013"/>
    <w:rsid w:val="00B96DF8"/>
    <w:rsid w:val="00BA07B6"/>
    <w:rsid w:val="00BA1423"/>
    <w:rsid w:val="00BA1922"/>
    <w:rsid w:val="00BA7F05"/>
    <w:rsid w:val="00BB6C97"/>
    <w:rsid w:val="00BC4DB8"/>
    <w:rsid w:val="00BC59BA"/>
    <w:rsid w:val="00BC773A"/>
    <w:rsid w:val="00BD3705"/>
    <w:rsid w:val="00BD5A89"/>
    <w:rsid w:val="00BD70AC"/>
    <w:rsid w:val="00BD722F"/>
    <w:rsid w:val="00BE1FCA"/>
    <w:rsid w:val="00BE567F"/>
    <w:rsid w:val="00BF0BC2"/>
    <w:rsid w:val="00BF4F1F"/>
    <w:rsid w:val="00C00295"/>
    <w:rsid w:val="00C01ECD"/>
    <w:rsid w:val="00C0252C"/>
    <w:rsid w:val="00C15F38"/>
    <w:rsid w:val="00C200CA"/>
    <w:rsid w:val="00C20E87"/>
    <w:rsid w:val="00C20F99"/>
    <w:rsid w:val="00C216D6"/>
    <w:rsid w:val="00C2178E"/>
    <w:rsid w:val="00C222E0"/>
    <w:rsid w:val="00C2290E"/>
    <w:rsid w:val="00C22D46"/>
    <w:rsid w:val="00C2324D"/>
    <w:rsid w:val="00C274F0"/>
    <w:rsid w:val="00C27A75"/>
    <w:rsid w:val="00C31425"/>
    <w:rsid w:val="00C318D4"/>
    <w:rsid w:val="00C332D2"/>
    <w:rsid w:val="00C3543E"/>
    <w:rsid w:val="00C3578E"/>
    <w:rsid w:val="00C35DFF"/>
    <w:rsid w:val="00C37C95"/>
    <w:rsid w:val="00C413A6"/>
    <w:rsid w:val="00C4146D"/>
    <w:rsid w:val="00C42C04"/>
    <w:rsid w:val="00C43009"/>
    <w:rsid w:val="00C4325C"/>
    <w:rsid w:val="00C4475E"/>
    <w:rsid w:val="00C44F36"/>
    <w:rsid w:val="00C51FA5"/>
    <w:rsid w:val="00C52F74"/>
    <w:rsid w:val="00C55ACC"/>
    <w:rsid w:val="00C6188A"/>
    <w:rsid w:val="00C639ED"/>
    <w:rsid w:val="00C64CDB"/>
    <w:rsid w:val="00C65606"/>
    <w:rsid w:val="00C65F94"/>
    <w:rsid w:val="00C714C1"/>
    <w:rsid w:val="00C735BF"/>
    <w:rsid w:val="00C73C71"/>
    <w:rsid w:val="00C75588"/>
    <w:rsid w:val="00C7688A"/>
    <w:rsid w:val="00C816A3"/>
    <w:rsid w:val="00C819C3"/>
    <w:rsid w:val="00C84E25"/>
    <w:rsid w:val="00C956E4"/>
    <w:rsid w:val="00C96D98"/>
    <w:rsid w:val="00CA11A4"/>
    <w:rsid w:val="00CA2797"/>
    <w:rsid w:val="00CA479C"/>
    <w:rsid w:val="00CA659E"/>
    <w:rsid w:val="00CB0344"/>
    <w:rsid w:val="00CB1CE1"/>
    <w:rsid w:val="00CB60EB"/>
    <w:rsid w:val="00CD0781"/>
    <w:rsid w:val="00CD13CD"/>
    <w:rsid w:val="00CD4A42"/>
    <w:rsid w:val="00CD697D"/>
    <w:rsid w:val="00CE0872"/>
    <w:rsid w:val="00CE0E99"/>
    <w:rsid w:val="00CE416D"/>
    <w:rsid w:val="00CE47B7"/>
    <w:rsid w:val="00CE67A6"/>
    <w:rsid w:val="00CF0600"/>
    <w:rsid w:val="00CF0E4B"/>
    <w:rsid w:val="00CF2D6A"/>
    <w:rsid w:val="00CF2D6B"/>
    <w:rsid w:val="00CF372F"/>
    <w:rsid w:val="00CF40E0"/>
    <w:rsid w:val="00CF5044"/>
    <w:rsid w:val="00CF76B0"/>
    <w:rsid w:val="00D0095C"/>
    <w:rsid w:val="00D010C8"/>
    <w:rsid w:val="00D0375B"/>
    <w:rsid w:val="00D06108"/>
    <w:rsid w:val="00D062B3"/>
    <w:rsid w:val="00D14A8C"/>
    <w:rsid w:val="00D158C5"/>
    <w:rsid w:val="00D2195A"/>
    <w:rsid w:val="00D262B2"/>
    <w:rsid w:val="00D26363"/>
    <w:rsid w:val="00D269AA"/>
    <w:rsid w:val="00D322F4"/>
    <w:rsid w:val="00D322FD"/>
    <w:rsid w:val="00D333C5"/>
    <w:rsid w:val="00D33BAF"/>
    <w:rsid w:val="00D35FFD"/>
    <w:rsid w:val="00D36B48"/>
    <w:rsid w:val="00D3742C"/>
    <w:rsid w:val="00D37E19"/>
    <w:rsid w:val="00D423AF"/>
    <w:rsid w:val="00D45CD2"/>
    <w:rsid w:val="00D466AE"/>
    <w:rsid w:val="00D46F09"/>
    <w:rsid w:val="00D4764C"/>
    <w:rsid w:val="00D47EBD"/>
    <w:rsid w:val="00D51F95"/>
    <w:rsid w:val="00D52872"/>
    <w:rsid w:val="00D57949"/>
    <w:rsid w:val="00D601EC"/>
    <w:rsid w:val="00D60C54"/>
    <w:rsid w:val="00D627B2"/>
    <w:rsid w:val="00D678A3"/>
    <w:rsid w:val="00D71DC4"/>
    <w:rsid w:val="00D73560"/>
    <w:rsid w:val="00D8588B"/>
    <w:rsid w:val="00D87AE7"/>
    <w:rsid w:val="00D91B92"/>
    <w:rsid w:val="00D93955"/>
    <w:rsid w:val="00DA06C8"/>
    <w:rsid w:val="00DA4AB3"/>
    <w:rsid w:val="00DA4ED6"/>
    <w:rsid w:val="00DA7A30"/>
    <w:rsid w:val="00DA7B95"/>
    <w:rsid w:val="00DB0C45"/>
    <w:rsid w:val="00DB3B59"/>
    <w:rsid w:val="00DB4F9C"/>
    <w:rsid w:val="00DB5846"/>
    <w:rsid w:val="00DB664C"/>
    <w:rsid w:val="00DB688A"/>
    <w:rsid w:val="00DD1285"/>
    <w:rsid w:val="00DD1459"/>
    <w:rsid w:val="00DE170B"/>
    <w:rsid w:val="00DE57D0"/>
    <w:rsid w:val="00DE5CC3"/>
    <w:rsid w:val="00DF10C8"/>
    <w:rsid w:val="00DF2492"/>
    <w:rsid w:val="00DF3DF7"/>
    <w:rsid w:val="00DF428E"/>
    <w:rsid w:val="00DF511C"/>
    <w:rsid w:val="00DF7C02"/>
    <w:rsid w:val="00E00D41"/>
    <w:rsid w:val="00E02A82"/>
    <w:rsid w:val="00E0596B"/>
    <w:rsid w:val="00E06C18"/>
    <w:rsid w:val="00E06C83"/>
    <w:rsid w:val="00E101A9"/>
    <w:rsid w:val="00E11161"/>
    <w:rsid w:val="00E11ACB"/>
    <w:rsid w:val="00E11D67"/>
    <w:rsid w:val="00E12DED"/>
    <w:rsid w:val="00E13686"/>
    <w:rsid w:val="00E13A82"/>
    <w:rsid w:val="00E21298"/>
    <w:rsid w:val="00E22470"/>
    <w:rsid w:val="00E227CB"/>
    <w:rsid w:val="00E23709"/>
    <w:rsid w:val="00E246B3"/>
    <w:rsid w:val="00E25D7F"/>
    <w:rsid w:val="00E33C84"/>
    <w:rsid w:val="00E37D66"/>
    <w:rsid w:val="00E4061D"/>
    <w:rsid w:val="00E40AA9"/>
    <w:rsid w:val="00E4151E"/>
    <w:rsid w:val="00E4688A"/>
    <w:rsid w:val="00E47475"/>
    <w:rsid w:val="00E477BA"/>
    <w:rsid w:val="00E5027A"/>
    <w:rsid w:val="00E50DF7"/>
    <w:rsid w:val="00E5269B"/>
    <w:rsid w:val="00E531E6"/>
    <w:rsid w:val="00E53333"/>
    <w:rsid w:val="00E57E19"/>
    <w:rsid w:val="00E6259B"/>
    <w:rsid w:val="00E64C1D"/>
    <w:rsid w:val="00E676C2"/>
    <w:rsid w:val="00E67DE2"/>
    <w:rsid w:val="00E71181"/>
    <w:rsid w:val="00E73EB7"/>
    <w:rsid w:val="00E7472E"/>
    <w:rsid w:val="00E83E25"/>
    <w:rsid w:val="00E8549E"/>
    <w:rsid w:val="00E902AD"/>
    <w:rsid w:val="00E90587"/>
    <w:rsid w:val="00E912B9"/>
    <w:rsid w:val="00E91801"/>
    <w:rsid w:val="00E9431E"/>
    <w:rsid w:val="00E95689"/>
    <w:rsid w:val="00E96C7A"/>
    <w:rsid w:val="00EA4644"/>
    <w:rsid w:val="00EA46F7"/>
    <w:rsid w:val="00EA742A"/>
    <w:rsid w:val="00EB320D"/>
    <w:rsid w:val="00EB3DD5"/>
    <w:rsid w:val="00EB3E0F"/>
    <w:rsid w:val="00EB7966"/>
    <w:rsid w:val="00EC0024"/>
    <w:rsid w:val="00EC1813"/>
    <w:rsid w:val="00EC2685"/>
    <w:rsid w:val="00EC3852"/>
    <w:rsid w:val="00EC4044"/>
    <w:rsid w:val="00EC5E66"/>
    <w:rsid w:val="00EC66D1"/>
    <w:rsid w:val="00ED07C0"/>
    <w:rsid w:val="00ED0D82"/>
    <w:rsid w:val="00ED221B"/>
    <w:rsid w:val="00ED31AC"/>
    <w:rsid w:val="00ED45A9"/>
    <w:rsid w:val="00ED4619"/>
    <w:rsid w:val="00ED5E23"/>
    <w:rsid w:val="00ED7BD3"/>
    <w:rsid w:val="00EE1034"/>
    <w:rsid w:val="00EE1836"/>
    <w:rsid w:val="00EE2BDD"/>
    <w:rsid w:val="00EE2CDA"/>
    <w:rsid w:val="00EF2A04"/>
    <w:rsid w:val="00EF2C99"/>
    <w:rsid w:val="00EF35BC"/>
    <w:rsid w:val="00EF5672"/>
    <w:rsid w:val="00EF7FBC"/>
    <w:rsid w:val="00F0152F"/>
    <w:rsid w:val="00F02A45"/>
    <w:rsid w:val="00F033DF"/>
    <w:rsid w:val="00F05871"/>
    <w:rsid w:val="00F0763C"/>
    <w:rsid w:val="00F079A0"/>
    <w:rsid w:val="00F1120E"/>
    <w:rsid w:val="00F1206D"/>
    <w:rsid w:val="00F12D0B"/>
    <w:rsid w:val="00F130B3"/>
    <w:rsid w:val="00F16257"/>
    <w:rsid w:val="00F233FC"/>
    <w:rsid w:val="00F24950"/>
    <w:rsid w:val="00F25078"/>
    <w:rsid w:val="00F26645"/>
    <w:rsid w:val="00F30E96"/>
    <w:rsid w:val="00F30FFF"/>
    <w:rsid w:val="00F338A7"/>
    <w:rsid w:val="00F339BB"/>
    <w:rsid w:val="00F374BD"/>
    <w:rsid w:val="00F426F1"/>
    <w:rsid w:val="00F43A91"/>
    <w:rsid w:val="00F46C34"/>
    <w:rsid w:val="00F47EBA"/>
    <w:rsid w:val="00F55637"/>
    <w:rsid w:val="00F65656"/>
    <w:rsid w:val="00F67353"/>
    <w:rsid w:val="00F673C4"/>
    <w:rsid w:val="00F715E6"/>
    <w:rsid w:val="00F80948"/>
    <w:rsid w:val="00F848D6"/>
    <w:rsid w:val="00F84CBB"/>
    <w:rsid w:val="00F974E0"/>
    <w:rsid w:val="00F97F7A"/>
    <w:rsid w:val="00FA0C26"/>
    <w:rsid w:val="00FB08E4"/>
    <w:rsid w:val="00FB1E8B"/>
    <w:rsid w:val="00FB20CC"/>
    <w:rsid w:val="00FB25A2"/>
    <w:rsid w:val="00FC2DA9"/>
    <w:rsid w:val="00FC55E4"/>
    <w:rsid w:val="00FC572D"/>
    <w:rsid w:val="00FD0382"/>
    <w:rsid w:val="00FD156B"/>
    <w:rsid w:val="00FD4713"/>
    <w:rsid w:val="00FD4F2E"/>
    <w:rsid w:val="00FD59E1"/>
    <w:rsid w:val="00FD7693"/>
    <w:rsid w:val="00FD7911"/>
    <w:rsid w:val="00FE3DBA"/>
    <w:rsid w:val="00FE4CF7"/>
    <w:rsid w:val="00FE5D5D"/>
    <w:rsid w:val="00FE6193"/>
    <w:rsid w:val="00FE6654"/>
    <w:rsid w:val="00FF6E25"/>
    <w:rsid w:val="02693CC8"/>
    <w:rsid w:val="03AB4D5B"/>
    <w:rsid w:val="05735853"/>
    <w:rsid w:val="0E132572"/>
    <w:rsid w:val="198F2FD1"/>
    <w:rsid w:val="1AFA72E9"/>
    <w:rsid w:val="1F0E4237"/>
    <w:rsid w:val="266F1460"/>
    <w:rsid w:val="27433E7C"/>
    <w:rsid w:val="28A71CB9"/>
    <w:rsid w:val="46203487"/>
    <w:rsid w:val="4B8314FF"/>
    <w:rsid w:val="55002156"/>
    <w:rsid w:val="56537579"/>
    <w:rsid w:val="6BF44379"/>
    <w:rsid w:val="7E7F43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64EB2F-3A19-44A0-B244-BEAC7E92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unhideWhenUsed="1" w:qFormat="1"/>
    <w:lsdException w:name="FollowedHyperlink" w:semiHidden="1" w:unhideWhenUsed="1" w:qFormat="1"/>
    <w:lsdException w:name="Strong" w:uiPriority="0" w:qFormat="1"/>
    <w:lsdException w:name="Emphasis" w:uiPriority="20" w:qFormat="1"/>
    <w:lsdException w:name="Document Map"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jc w:val="center"/>
      <w:outlineLvl w:val="1"/>
    </w:pPr>
    <w:rPr>
      <w:rFonts w:ascii="Times New Roman" w:hAnsi="Times New Roman"/>
      <w:sz w:val="28"/>
      <w:szCs w:val="24"/>
    </w:rPr>
  </w:style>
  <w:style w:type="paragraph" w:styleId="3">
    <w:name w:val="heading 3"/>
    <w:basedOn w:val="a"/>
    <w:next w:val="a"/>
    <w:link w:val="3Char"/>
    <w:qFormat/>
    <w:pPr>
      <w:keepNext/>
      <w:jc w:val="center"/>
      <w:outlineLvl w:val="2"/>
    </w:pPr>
    <w:rPr>
      <w:rFonts w:ascii="幼圆" w:eastAsia="幼圆" w:hAnsi="Times New Roman"/>
      <w:b/>
      <w:bCs/>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link w:val="Char"/>
    <w:uiPriority w:val="99"/>
    <w:qFormat/>
    <w:pPr>
      <w:spacing w:after="0"/>
      <w:ind w:firstLineChars="150" w:firstLine="150"/>
    </w:pPr>
    <w:rPr>
      <w:rFonts w:ascii="Times New Roman" w:hAnsi="Times New Roman"/>
      <w:szCs w:val="21"/>
    </w:rPr>
  </w:style>
  <w:style w:type="paragraph" w:styleId="a4">
    <w:name w:val="Body Text"/>
    <w:basedOn w:val="a"/>
    <w:link w:val="Char0"/>
    <w:uiPriority w:val="99"/>
    <w:semiHidden/>
    <w:qFormat/>
    <w:pPr>
      <w:spacing w:after="120"/>
    </w:pPr>
  </w:style>
  <w:style w:type="paragraph" w:styleId="a5">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6">
    <w:name w:val="Document Map"/>
    <w:basedOn w:val="a"/>
    <w:link w:val="Char1"/>
    <w:uiPriority w:val="99"/>
    <w:qFormat/>
    <w:pPr>
      <w:widowControl/>
      <w:jc w:val="left"/>
    </w:pPr>
    <w:rPr>
      <w:rFonts w:hAnsi="Tahoma"/>
      <w:kern w:val="0"/>
      <w:sz w:val="16"/>
      <w:szCs w:val="16"/>
    </w:rPr>
  </w:style>
  <w:style w:type="paragraph" w:styleId="a7">
    <w:name w:val="Body Text Indent"/>
    <w:basedOn w:val="a"/>
    <w:link w:val="Char2"/>
    <w:uiPriority w:val="99"/>
    <w:qFormat/>
    <w:pPr>
      <w:spacing w:after="120"/>
      <w:ind w:leftChars="200" w:left="420"/>
    </w:pPr>
  </w:style>
  <w:style w:type="paragraph" w:styleId="30">
    <w:name w:val="toc 3"/>
    <w:basedOn w:val="a"/>
    <w:next w:val="a"/>
    <w:uiPriority w:val="39"/>
    <w:unhideWhenUsed/>
    <w:qFormat/>
    <w:pPr>
      <w:widowControl/>
      <w:spacing w:after="100" w:line="276" w:lineRule="auto"/>
      <w:ind w:left="440"/>
      <w:jc w:val="left"/>
    </w:pPr>
    <w:rPr>
      <w:rFonts w:asciiTheme="minorHAnsi" w:eastAsiaTheme="minorEastAsia" w:hAnsiTheme="minorHAnsi" w:cstheme="minorBidi"/>
      <w:kern w:val="0"/>
      <w:sz w:val="22"/>
    </w:rPr>
  </w:style>
  <w:style w:type="paragraph" w:styleId="a8">
    <w:name w:val="Plain Text"/>
    <w:basedOn w:val="a"/>
    <w:link w:val="Char3"/>
    <w:qFormat/>
    <w:rPr>
      <w:rFonts w:ascii="宋体" w:hAnsi="Courier New"/>
      <w:szCs w:val="20"/>
    </w:rPr>
  </w:style>
  <w:style w:type="paragraph" w:styleId="a9">
    <w:name w:val="Date"/>
    <w:basedOn w:val="a"/>
    <w:next w:val="a"/>
    <w:link w:val="Char4"/>
    <w:uiPriority w:val="99"/>
    <w:qFormat/>
    <w:rPr>
      <w:rFonts w:ascii="黑体" w:eastAsia="黑体" w:hAnsi="Algerian"/>
      <w:color w:val="FF00FF"/>
      <w:szCs w:val="20"/>
    </w:rPr>
  </w:style>
  <w:style w:type="paragraph" w:styleId="20">
    <w:name w:val="Body Text Indent 2"/>
    <w:basedOn w:val="a"/>
    <w:link w:val="2Char0"/>
    <w:uiPriority w:val="99"/>
    <w:qFormat/>
    <w:pPr>
      <w:spacing w:after="120" w:line="480" w:lineRule="auto"/>
      <w:ind w:leftChars="200" w:left="420"/>
    </w:p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31">
    <w:name w:val="Body Text Indent 3"/>
    <w:basedOn w:val="a"/>
    <w:link w:val="3Char0"/>
    <w:uiPriority w:val="99"/>
    <w:qFormat/>
    <w:pPr>
      <w:ind w:firstLine="425"/>
    </w:pPr>
    <w:rPr>
      <w:rFonts w:ascii="Times New Roman" w:hAnsi="Times New Roman"/>
      <w:szCs w:val="20"/>
    </w:rPr>
  </w:style>
  <w:style w:type="paragraph" w:styleId="21">
    <w:name w:val="toc 2"/>
    <w:basedOn w:val="a"/>
    <w:next w:val="a"/>
    <w:uiPriority w:val="39"/>
    <w:unhideWhenUsed/>
    <w:qFormat/>
    <w:pPr>
      <w:widowControl/>
      <w:spacing w:after="100" w:line="276" w:lineRule="auto"/>
      <w:ind w:left="220"/>
      <w:jc w:val="left"/>
    </w:pPr>
    <w:rPr>
      <w:rFonts w:asciiTheme="minorHAnsi" w:eastAsiaTheme="minorEastAsia" w:hAnsiTheme="minorHAnsi" w:cstheme="minorBidi"/>
      <w:kern w:val="0"/>
      <w:sz w:val="22"/>
    </w:rPr>
  </w:style>
  <w:style w:type="paragraph" w:styleId="22">
    <w:name w:val="Body Text 2"/>
    <w:basedOn w:val="a"/>
    <w:link w:val="2Char1"/>
    <w:uiPriority w:val="99"/>
    <w:qFormat/>
    <w:pPr>
      <w:spacing w:after="120" w:line="480" w:lineRule="auto"/>
    </w:pPr>
  </w:style>
  <w:style w:type="paragraph" w:styleId="ad">
    <w:name w:val="Normal (Web)"/>
    <w:basedOn w:val="a"/>
    <w:qFormat/>
    <w:pPr>
      <w:widowControl/>
      <w:spacing w:before="100" w:beforeAutospacing="1" w:after="100" w:afterAutospacing="1"/>
      <w:jc w:val="left"/>
    </w:pPr>
    <w:rPr>
      <w:rFonts w:ascii="宋体" w:hAnsi="宋体" w:cs="宋体"/>
      <w:kern w:val="0"/>
      <w:sz w:val="24"/>
      <w:szCs w:val="24"/>
    </w:rPr>
  </w:style>
  <w:style w:type="character" w:styleId="ae">
    <w:name w:val="Strong"/>
    <w:basedOn w:val="a0"/>
    <w:qFormat/>
    <w:rPr>
      <w:b/>
      <w:bCs/>
    </w:rPr>
  </w:style>
  <w:style w:type="character" w:styleId="af">
    <w:name w:val="page number"/>
    <w:basedOn w:val="a0"/>
    <w:qFormat/>
  </w:style>
  <w:style w:type="character" w:styleId="af0">
    <w:name w:val="FollowedHyperlink"/>
    <w:basedOn w:val="a0"/>
    <w:uiPriority w:val="99"/>
    <w:semiHidden/>
    <w:qFormat/>
    <w:rPr>
      <w:rFonts w:cs="Times New Roman"/>
      <w:color w:val="800080"/>
      <w:u w:val="single"/>
    </w:rPr>
  </w:style>
  <w:style w:type="character" w:styleId="af1">
    <w:name w:val="Hyperlink"/>
    <w:basedOn w:val="a0"/>
    <w:uiPriority w:val="99"/>
    <w:qFormat/>
    <w:rPr>
      <w:rFonts w:cs="Times New Roman"/>
      <w:color w:val="0000FF"/>
      <w:u w:val="single"/>
    </w:rPr>
  </w:style>
  <w:style w:type="table" w:styleId="af2">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99"/>
    <w:qFormat/>
    <w:rPr>
      <w:rFonts w:ascii="Calibri" w:eastAsia="宋体" w:hAnsi="Calibri" w:cs="Times New Roman"/>
      <w:b/>
      <w:bCs/>
      <w:kern w:val="44"/>
      <w:sz w:val="44"/>
      <w:szCs w:val="44"/>
    </w:rPr>
  </w:style>
  <w:style w:type="character" w:customStyle="1" w:styleId="2Char">
    <w:name w:val="标题 2 Char"/>
    <w:basedOn w:val="a0"/>
    <w:link w:val="2"/>
    <w:qFormat/>
    <w:rPr>
      <w:rFonts w:ascii="Times New Roman" w:eastAsia="宋体" w:hAnsi="Times New Roman" w:cs="Times New Roman"/>
      <w:sz w:val="28"/>
      <w:szCs w:val="24"/>
    </w:rPr>
  </w:style>
  <w:style w:type="character" w:customStyle="1" w:styleId="3Char">
    <w:name w:val="标题 3 Char"/>
    <w:basedOn w:val="a0"/>
    <w:link w:val="3"/>
    <w:qFormat/>
    <w:rPr>
      <w:rFonts w:ascii="幼圆" w:eastAsia="幼圆" w:hAnsi="Times New Roman" w:cs="Times New Roman"/>
      <w:b/>
      <w:bCs/>
      <w:sz w:val="30"/>
      <w:szCs w:val="24"/>
    </w:rPr>
  </w:style>
  <w:style w:type="character" w:customStyle="1" w:styleId="Char7">
    <w:name w:val="页眉 Char"/>
    <w:basedOn w:val="a0"/>
    <w:link w:val="ac"/>
    <w:uiPriority w:val="99"/>
    <w:qFormat/>
    <w:rPr>
      <w:rFonts w:ascii="Calibri" w:eastAsia="宋体" w:hAnsi="Calibri" w:cs="Times New Roman"/>
      <w:sz w:val="18"/>
      <w:szCs w:val="18"/>
    </w:rPr>
  </w:style>
  <w:style w:type="character" w:customStyle="1" w:styleId="Char6">
    <w:name w:val="页脚 Char"/>
    <w:basedOn w:val="a0"/>
    <w:link w:val="ab"/>
    <w:uiPriority w:val="99"/>
    <w:qFormat/>
    <w:rPr>
      <w:rFonts w:ascii="Calibri" w:eastAsia="宋体" w:hAnsi="Calibri" w:cs="Times New Roman"/>
      <w:sz w:val="18"/>
      <w:szCs w:val="18"/>
    </w:rPr>
  </w:style>
  <w:style w:type="character" w:customStyle="1" w:styleId="Char5">
    <w:name w:val="批注框文本 Char"/>
    <w:basedOn w:val="a0"/>
    <w:link w:val="aa"/>
    <w:uiPriority w:val="99"/>
    <w:semiHidden/>
    <w:qFormat/>
    <w:rPr>
      <w:rFonts w:ascii="Calibri" w:eastAsia="宋体" w:hAnsi="Calibri" w:cs="Times New Roman"/>
      <w:sz w:val="18"/>
      <w:szCs w:val="18"/>
    </w:rPr>
  </w:style>
  <w:style w:type="character" w:customStyle="1" w:styleId="Char1">
    <w:name w:val="文档结构图 Char"/>
    <w:basedOn w:val="a0"/>
    <w:link w:val="a6"/>
    <w:uiPriority w:val="99"/>
    <w:qFormat/>
    <w:rPr>
      <w:rFonts w:ascii="Calibri" w:eastAsia="宋体" w:hAnsi="Tahoma" w:cs="Times New Roman"/>
      <w:kern w:val="0"/>
      <w:sz w:val="16"/>
      <w:szCs w:val="16"/>
    </w:rPr>
  </w:style>
  <w:style w:type="paragraph" w:customStyle="1" w:styleId="ListParagraph1">
    <w:name w:val="List Paragraph1"/>
    <w:basedOn w:val="a"/>
    <w:uiPriority w:val="99"/>
    <w:qFormat/>
    <w:pPr>
      <w:ind w:firstLineChars="200" w:firstLine="420"/>
    </w:pPr>
    <w:rPr>
      <w:rFonts w:cs="Calibri"/>
      <w:szCs w:val="21"/>
    </w:rPr>
  </w:style>
  <w:style w:type="character" w:customStyle="1" w:styleId="Char0">
    <w:name w:val="正文文本 Char"/>
    <w:basedOn w:val="a0"/>
    <w:link w:val="a4"/>
    <w:uiPriority w:val="99"/>
    <w:semiHidden/>
    <w:qFormat/>
    <w:rPr>
      <w:rFonts w:ascii="Calibri" w:eastAsia="宋体" w:hAnsi="Calibri" w:cs="Times New Roman"/>
    </w:rPr>
  </w:style>
  <w:style w:type="character" w:customStyle="1" w:styleId="Char">
    <w:name w:val="正文首行缩进 Char"/>
    <w:basedOn w:val="Char0"/>
    <w:link w:val="a3"/>
    <w:uiPriority w:val="99"/>
    <w:qFormat/>
    <w:rPr>
      <w:rFonts w:ascii="Times New Roman" w:eastAsia="宋体" w:hAnsi="Times New Roman" w:cs="Times New Roman"/>
      <w:szCs w:val="21"/>
    </w:rPr>
  </w:style>
  <w:style w:type="paragraph" w:customStyle="1" w:styleId="Af3">
    <w:name w:val="A正文五号"/>
    <w:basedOn w:val="a"/>
    <w:uiPriority w:val="99"/>
    <w:qFormat/>
    <w:pPr>
      <w:spacing w:line="300" w:lineRule="auto"/>
      <w:ind w:firstLineChars="200" w:firstLine="420"/>
    </w:pPr>
    <w:rPr>
      <w:rFonts w:ascii="Times New Roman" w:hAnsi="Times New Roman" w:cs="Calibri"/>
      <w:szCs w:val="21"/>
    </w:rPr>
  </w:style>
  <w:style w:type="paragraph" w:customStyle="1" w:styleId="11">
    <w:name w:val="列出段落1"/>
    <w:basedOn w:val="a"/>
    <w:uiPriority w:val="99"/>
    <w:qFormat/>
    <w:pPr>
      <w:ind w:firstLineChars="200" w:firstLine="420"/>
    </w:pPr>
  </w:style>
  <w:style w:type="paragraph" w:customStyle="1" w:styleId="111">
    <w:name w:val="列出段落111"/>
    <w:basedOn w:val="a"/>
    <w:uiPriority w:val="99"/>
    <w:qFormat/>
    <w:pPr>
      <w:ind w:firstLineChars="200" w:firstLine="420"/>
    </w:pPr>
  </w:style>
  <w:style w:type="paragraph" w:customStyle="1" w:styleId="af4">
    <w:name w:val="正文 + 黑体"/>
    <w:basedOn w:val="a"/>
    <w:uiPriority w:val="99"/>
    <w:qFormat/>
    <w:pPr>
      <w:spacing w:line="300" w:lineRule="auto"/>
    </w:pPr>
    <w:rPr>
      <w:rFonts w:ascii="黑体" w:eastAsia="黑体" w:hAnsi="Times New Roman"/>
      <w:bCs/>
      <w:spacing w:val="-10"/>
      <w:sz w:val="32"/>
      <w:szCs w:val="24"/>
    </w:rPr>
  </w:style>
  <w:style w:type="paragraph" w:customStyle="1" w:styleId="af5">
    <w:name w:val="正文 + (中文) 黑体"/>
    <w:basedOn w:val="a"/>
    <w:qFormat/>
    <w:pPr>
      <w:spacing w:line="320" w:lineRule="exact"/>
    </w:pPr>
    <w:rPr>
      <w:rFonts w:ascii="Times New Roman" w:eastAsia="黑体" w:hAnsi="Times New Roman"/>
      <w:szCs w:val="21"/>
    </w:rPr>
  </w:style>
  <w:style w:type="character" w:customStyle="1" w:styleId="Char2">
    <w:name w:val="正文文本缩进 Char"/>
    <w:basedOn w:val="a0"/>
    <w:link w:val="a7"/>
    <w:uiPriority w:val="99"/>
    <w:qFormat/>
    <w:rPr>
      <w:rFonts w:ascii="Calibri" w:eastAsia="宋体" w:hAnsi="Calibri" w:cs="Times New Roman"/>
    </w:rPr>
  </w:style>
  <w:style w:type="paragraph" w:customStyle="1" w:styleId="Char8">
    <w:name w:val="Char"/>
    <w:basedOn w:val="a"/>
    <w:uiPriority w:val="99"/>
    <w:qFormat/>
    <w:rPr>
      <w:rFonts w:ascii="Times New Roman" w:hAnsi="Times New Roman"/>
      <w:szCs w:val="20"/>
    </w:rPr>
  </w:style>
  <w:style w:type="character" w:customStyle="1" w:styleId="2Char0">
    <w:name w:val="正文文本缩进 2 Char"/>
    <w:basedOn w:val="a0"/>
    <w:link w:val="20"/>
    <w:uiPriority w:val="99"/>
    <w:qFormat/>
    <w:rPr>
      <w:rFonts w:ascii="Calibri" w:eastAsia="宋体" w:hAnsi="Calibri" w:cs="Times New Roman"/>
    </w:rPr>
  </w:style>
  <w:style w:type="paragraph" w:customStyle="1" w:styleId="af6">
    <w:name w:val="样式(正文)"/>
    <w:basedOn w:val="a"/>
    <w:uiPriority w:val="99"/>
    <w:qFormat/>
    <w:pPr>
      <w:tabs>
        <w:tab w:val="left" w:pos="3206"/>
        <w:tab w:val="left" w:pos="6120"/>
      </w:tabs>
      <w:spacing w:line="440" w:lineRule="atLeast"/>
      <w:ind w:firstLineChars="407" w:firstLine="838"/>
    </w:pPr>
    <w:rPr>
      <w:rFonts w:ascii="Times New Roman" w:hAnsi="Times New Roman"/>
      <w:szCs w:val="24"/>
    </w:rPr>
  </w:style>
  <w:style w:type="paragraph" w:customStyle="1" w:styleId="font1">
    <w:name w:val="font1"/>
    <w:basedOn w:val="a"/>
    <w:uiPriority w:val="99"/>
    <w:qFormat/>
    <w:pPr>
      <w:widowControl/>
      <w:spacing w:before="100" w:beforeAutospacing="1" w:after="100" w:afterAutospacing="1"/>
      <w:jc w:val="left"/>
    </w:pPr>
    <w:rPr>
      <w:rFonts w:ascii="宋体" w:hAnsi="宋体" w:cs="宋体"/>
      <w:color w:val="000000"/>
      <w:kern w:val="0"/>
      <w:sz w:val="2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黑体" w:eastAsia="黑体" w:hAnsi="黑体" w:cs="宋体"/>
      <w:color w:val="000000"/>
      <w:kern w:val="0"/>
      <w:sz w:val="20"/>
      <w:szCs w:val="20"/>
    </w:rPr>
  </w:style>
  <w:style w:type="paragraph" w:customStyle="1" w:styleId="font7">
    <w:name w:val="font7"/>
    <w:basedOn w:val="a"/>
    <w:qFormat/>
    <w:pPr>
      <w:widowControl/>
      <w:spacing w:before="100" w:beforeAutospacing="1" w:after="100" w:afterAutospacing="1"/>
      <w:jc w:val="left"/>
    </w:pPr>
    <w:rPr>
      <w:rFonts w:ascii="宋体" w:hAnsi="宋体" w:cs="宋体"/>
      <w:kern w:val="0"/>
      <w:sz w:val="20"/>
      <w:szCs w:val="20"/>
    </w:rPr>
  </w:style>
  <w:style w:type="paragraph" w:customStyle="1" w:styleId="font8">
    <w:name w:val="font8"/>
    <w:basedOn w:val="a"/>
    <w:qFormat/>
    <w:pPr>
      <w:widowControl/>
      <w:spacing w:before="100" w:beforeAutospacing="1" w:after="100" w:afterAutospacing="1"/>
      <w:jc w:val="left"/>
    </w:pPr>
    <w:rPr>
      <w:rFonts w:ascii="黑体" w:eastAsia="黑体" w:hAnsi="黑体" w:cs="宋体"/>
      <w:color w:val="000000"/>
      <w:kern w:val="0"/>
      <w:sz w:val="28"/>
      <w:szCs w:val="28"/>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16"/>
      <w:szCs w:val="16"/>
    </w:rPr>
  </w:style>
  <w:style w:type="paragraph" w:customStyle="1" w:styleId="font10">
    <w:name w:val="font10"/>
    <w:basedOn w:val="a"/>
    <w:uiPriority w:val="99"/>
    <w:qFormat/>
    <w:pPr>
      <w:widowControl/>
      <w:spacing w:before="100" w:beforeAutospacing="1" w:after="100" w:afterAutospacing="1"/>
      <w:jc w:val="left"/>
    </w:pPr>
    <w:rPr>
      <w:rFonts w:ascii="宋体" w:hAnsi="宋体" w:cs="宋体"/>
      <w:color w:val="000000"/>
      <w:kern w:val="0"/>
      <w:sz w:val="18"/>
      <w:szCs w:val="18"/>
    </w:rPr>
  </w:style>
  <w:style w:type="paragraph" w:customStyle="1" w:styleId="font11">
    <w:name w:val="font11"/>
    <w:basedOn w:val="a"/>
    <w:uiPriority w:val="99"/>
    <w:qFormat/>
    <w:pPr>
      <w:widowControl/>
      <w:spacing w:before="100" w:beforeAutospacing="1" w:after="100" w:afterAutospacing="1"/>
      <w:jc w:val="left"/>
    </w:pPr>
    <w:rPr>
      <w:rFonts w:ascii="Wingdings" w:hAnsi="Wingdings" w:cs="宋体"/>
      <w:color w:val="000000"/>
      <w:kern w:val="0"/>
      <w:sz w:val="18"/>
      <w:szCs w:val="18"/>
    </w:rPr>
  </w:style>
  <w:style w:type="paragraph" w:customStyle="1" w:styleId="font12">
    <w:name w:val="font12"/>
    <w:basedOn w:val="a"/>
    <w:uiPriority w:val="99"/>
    <w:qFormat/>
    <w:pPr>
      <w:widowControl/>
      <w:spacing w:before="100" w:beforeAutospacing="1" w:after="100" w:afterAutospacing="1"/>
      <w:jc w:val="left"/>
    </w:pPr>
    <w:rPr>
      <w:rFonts w:ascii="宋体" w:hAnsi="宋体" w:cs="宋体"/>
      <w:kern w:val="0"/>
      <w:sz w:val="20"/>
      <w:szCs w:val="20"/>
    </w:rPr>
  </w:style>
  <w:style w:type="paragraph" w:customStyle="1" w:styleId="font13">
    <w:name w:val="font13"/>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4">
    <w:name w:val="font14"/>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Wingdings" w:hAnsi="Wingdings" w:cs="宋体"/>
      <w:b/>
      <w:bCs/>
      <w:color w:val="000000"/>
      <w:kern w:val="0"/>
      <w:sz w:val="18"/>
      <w:szCs w:val="18"/>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2"/>
      <w:szCs w:val="12"/>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1">
    <w:name w:val="xl81"/>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2">
    <w:name w:val="xl82"/>
    <w:basedOn w:val="a"/>
    <w:qFormat/>
    <w:pPr>
      <w:widowControl/>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5">
    <w:name w:val="xl8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6">
    <w:name w:val="xl8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87">
    <w:name w:val="xl87"/>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89">
    <w:name w:val="xl89"/>
    <w:basedOn w:val="a"/>
    <w:qFormat/>
    <w:pPr>
      <w:widowControl/>
      <w:pBdr>
        <w:top w:val="single" w:sz="4" w:space="0" w:color="9999FF"/>
        <w:bottom w:val="single" w:sz="4" w:space="0" w:color="9999FF"/>
        <w:right w:val="single" w:sz="4" w:space="0" w:color="9999FF"/>
      </w:pBdr>
      <w:spacing w:before="100" w:beforeAutospacing="1" w:after="100" w:afterAutospacing="1"/>
      <w:jc w:val="center"/>
      <w:textAlignment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92">
    <w:name w:val="xl9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93">
    <w:name w:val="xl93"/>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4">
    <w:name w:val="xl94"/>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96">
    <w:name w:val="xl96"/>
    <w:basedOn w:val="a"/>
    <w:qFormat/>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FF"/>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0">
    <w:name w:val="xl100"/>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06">
    <w:name w:val="xl106"/>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07">
    <w:name w:val="xl10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18"/>
      <w:szCs w:val="18"/>
    </w:rPr>
  </w:style>
  <w:style w:type="paragraph" w:customStyle="1" w:styleId="xl108">
    <w:name w:val="xl10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09">
    <w:name w:val="xl109"/>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11">
    <w:name w:val="xl111"/>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13">
    <w:name w:val="xl113"/>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14">
    <w:name w:val="xl114"/>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6">
    <w:name w:val="xl116"/>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18"/>
      <w:szCs w:val="18"/>
    </w:rPr>
  </w:style>
  <w:style w:type="paragraph" w:customStyle="1" w:styleId="xl117">
    <w:name w:val="xl117"/>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FF"/>
      <w:kern w:val="0"/>
      <w:sz w:val="18"/>
      <w:szCs w:val="18"/>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8000"/>
      <w:kern w:val="0"/>
      <w:sz w:val="18"/>
      <w:szCs w:val="18"/>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2">
    <w:name w:val="xl12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18"/>
      <w:szCs w:val="18"/>
    </w:rPr>
  </w:style>
  <w:style w:type="paragraph" w:customStyle="1" w:styleId="xl123">
    <w:name w:val="xl123"/>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124">
    <w:name w:val="xl124"/>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2"/>
      <w:szCs w:val="12"/>
    </w:rPr>
  </w:style>
  <w:style w:type="paragraph" w:customStyle="1" w:styleId="xl126">
    <w:name w:val="xl126"/>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18"/>
      <w:szCs w:val="18"/>
    </w:rPr>
  </w:style>
  <w:style w:type="paragraph" w:customStyle="1" w:styleId="xl127">
    <w:name w:val="xl127"/>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24"/>
      <w:szCs w:val="24"/>
    </w:rPr>
  </w:style>
  <w:style w:type="paragraph" w:customStyle="1" w:styleId="xl128">
    <w:name w:val="xl128"/>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29">
    <w:name w:val="xl129"/>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130">
    <w:name w:val="xl13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1">
    <w:name w:val="xl13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8080"/>
      <w:kern w:val="0"/>
      <w:sz w:val="18"/>
      <w:szCs w:val="18"/>
    </w:rPr>
  </w:style>
  <w:style w:type="paragraph" w:customStyle="1" w:styleId="xl132">
    <w:name w:val="xl13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6">
    <w:name w:val="xl136"/>
    <w:basedOn w:val="a"/>
    <w:qFormat/>
    <w:pPr>
      <w:widowControl/>
      <w:pBdr>
        <w:top w:val="single" w:sz="4" w:space="0" w:color="99CCFF"/>
        <w:left w:val="single" w:sz="4" w:space="0" w:color="99CCFF"/>
        <w:bottom w:val="single" w:sz="4" w:space="0" w:color="99CCFF"/>
        <w:right w:val="single" w:sz="4" w:space="0" w:color="99CCFF"/>
      </w:pBdr>
      <w:spacing w:before="100" w:beforeAutospacing="1" w:after="100" w:afterAutospacing="1"/>
      <w:jc w:val="left"/>
      <w:textAlignment w:val="center"/>
    </w:pPr>
    <w:rPr>
      <w:rFonts w:ascii="宋体" w:hAnsi="宋体" w:cs="宋体"/>
      <w:kern w:val="0"/>
      <w:sz w:val="20"/>
      <w:szCs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138">
    <w:name w:val="xl138"/>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color w:val="008080"/>
      <w:kern w:val="0"/>
      <w:sz w:val="18"/>
      <w:szCs w:val="18"/>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kern w:val="0"/>
      <w:sz w:val="20"/>
      <w:szCs w:val="20"/>
    </w:rPr>
  </w:style>
  <w:style w:type="paragraph" w:customStyle="1" w:styleId="xl140">
    <w:name w:val="xl14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42">
    <w:name w:val="xl142"/>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kern w:val="0"/>
      <w:sz w:val="18"/>
      <w:szCs w:val="18"/>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4">
    <w:name w:val="xl144"/>
    <w:basedOn w:val="a"/>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color w:val="0000FF"/>
      <w:kern w:val="0"/>
      <w:sz w:val="18"/>
      <w:szCs w:val="18"/>
    </w:rPr>
  </w:style>
  <w:style w:type="paragraph" w:customStyle="1" w:styleId="xl145">
    <w:name w:val="xl145"/>
    <w:basedOn w:val="a"/>
    <w:uiPriority w:val="99"/>
    <w:qFormat/>
    <w:pPr>
      <w:widowControl/>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宋体" w:hAnsi="宋体" w:cs="宋体"/>
      <w:b/>
      <w:bCs/>
      <w:kern w:val="0"/>
      <w:sz w:val="18"/>
      <w:szCs w:val="18"/>
    </w:rPr>
  </w:style>
  <w:style w:type="paragraph" w:customStyle="1" w:styleId="xl146">
    <w:name w:val="xl146"/>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0000FF"/>
      <w:kern w:val="0"/>
      <w:sz w:val="18"/>
      <w:szCs w:val="18"/>
    </w:rPr>
  </w:style>
  <w:style w:type="paragraph" w:customStyle="1" w:styleId="xl147">
    <w:name w:val="xl14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8">
    <w:name w:val="xl14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49">
    <w:name w:val="xl14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0">
    <w:name w:val="xl150"/>
    <w:basedOn w:val="a"/>
    <w:uiPriority w:val="99"/>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hAnsi="宋体" w:cs="宋体"/>
      <w:color w:val="FF0000"/>
      <w:kern w:val="0"/>
      <w:sz w:val="18"/>
      <w:szCs w:val="18"/>
    </w:rPr>
  </w:style>
  <w:style w:type="paragraph" w:customStyle="1" w:styleId="xl151">
    <w:name w:val="xl151"/>
    <w:basedOn w:val="a"/>
    <w:uiPriority w:val="99"/>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xl152">
    <w:name w:val="xl15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53">
    <w:name w:val="xl153"/>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4">
    <w:name w:val="xl154"/>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55">
    <w:name w:val="xl155"/>
    <w:basedOn w:val="a"/>
    <w:uiPriority w:val="99"/>
    <w:qFormat/>
    <w:pPr>
      <w:widowControl/>
      <w:pBdr>
        <w:top w:val="single" w:sz="4" w:space="0" w:color="auto"/>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6">
    <w:name w:val="xl156"/>
    <w:basedOn w:val="a"/>
    <w:uiPriority w:val="99"/>
    <w:qFormat/>
    <w:pPr>
      <w:widowControl/>
      <w:pBdr>
        <w:top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7">
    <w:name w:val="xl157"/>
    <w:basedOn w:val="a"/>
    <w:uiPriority w:val="99"/>
    <w:qFormat/>
    <w:pPr>
      <w:widowControl/>
      <w:pBdr>
        <w:lef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8">
    <w:name w:val="xl158"/>
    <w:basedOn w:val="a"/>
    <w:uiPriority w:val="99"/>
    <w:qFormat/>
    <w:pPr>
      <w:widowControl/>
      <w:pBdr>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59">
    <w:name w:val="xl159"/>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160">
    <w:name w:val="xl16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16"/>
      <w:szCs w:val="16"/>
    </w:rPr>
  </w:style>
  <w:style w:type="paragraph" w:customStyle="1" w:styleId="xl161">
    <w:name w:val="xl16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FF"/>
      <w:kern w:val="0"/>
      <w:sz w:val="24"/>
      <w:szCs w:val="24"/>
    </w:rPr>
  </w:style>
  <w:style w:type="paragraph" w:customStyle="1" w:styleId="xl162">
    <w:name w:val="xl16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3">
    <w:name w:val="xl163"/>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16"/>
      <w:szCs w:val="16"/>
    </w:rPr>
  </w:style>
  <w:style w:type="paragraph" w:customStyle="1" w:styleId="xl164">
    <w:name w:val="xl164"/>
    <w:basedOn w:val="a"/>
    <w:uiPriority w:val="99"/>
    <w:qFormat/>
    <w:pPr>
      <w:widowControl/>
      <w:pBdr>
        <w:top w:val="single" w:sz="4" w:space="0" w:color="auto"/>
        <w:lef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5">
    <w:name w:val="xl165"/>
    <w:basedOn w:val="a"/>
    <w:uiPriority w:val="99"/>
    <w:qFormat/>
    <w:pPr>
      <w:widowControl/>
      <w:pBdr>
        <w:top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6">
    <w:name w:val="xl166"/>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7">
    <w:name w:val="xl167"/>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20"/>
      <w:szCs w:val="20"/>
    </w:rPr>
  </w:style>
  <w:style w:type="paragraph" w:customStyle="1" w:styleId="xl168">
    <w:name w:val="xl168"/>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69">
    <w:name w:val="xl169"/>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b/>
      <w:bCs/>
      <w:color w:val="0000FF"/>
      <w:kern w:val="0"/>
      <w:sz w:val="18"/>
      <w:szCs w:val="18"/>
    </w:rPr>
  </w:style>
  <w:style w:type="paragraph" w:customStyle="1" w:styleId="xl170">
    <w:name w:val="xl170"/>
    <w:basedOn w:val="a"/>
    <w:uiPriority w:val="99"/>
    <w:qFormat/>
    <w:pPr>
      <w:widowControl/>
      <w:pBdr>
        <w:bottom w:val="single" w:sz="4" w:space="0" w:color="auto"/>
      </w:pBdr>
      <w:spacing w:before="100" w:beforeAutospacing="1" w:after="100" w:afterAutospacing="1"/>
      <w:jc w:val="left"/>
      <w:textAlignment w:val="center"/>
    </w:pPr>
    <w:rPr>
      <w:rFonts w:ascii="黑体" w:eastAsia="黑体" w:hAnsi="黑体" w:cs="宋体"/>
      <w:color w:val="000000"/>
      <w:kern w:val="0"/>
      <w:sz w:val="28"/>
      <w:szCs w:val="28"/>
    </w:rPr>
  </w:style>
  <w:style w:type="paragraph" w:customStyle="1" w:styleId="xl171">
    <w:name w:val="xl1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2">
    <w:name w:val="xl1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黑体" w:eastAsia="黑体" w:hAnsi="黑体" w:cs="宋体"/>
      <w:color w:val="000000"/>
      <w:kern w:val="0"/>
      <w:sz w:val="18"/>
      <w:szCs w:val="18"/>
    </w:rPr>
  </w:style>
  <w:style w:type="paragraph" w:customStyle="1" w:styleId="xl173">
    <w:name w:val="xl17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4">
    <w:name w:val="xl17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5">
    <w:name w:val="xl17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6">
    <w:name w:val="xl17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7">
    <w:name w:val="xl17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78">
    <w:name w:val="xl17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79">
    <w:name w:val="xl17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80">
    <w:name w:val="xl18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1">
    <w:name w:val="xl18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182">
    <w:name w:val="xl182"/>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3">
    <w:name w:val="xl183"/>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4">
    <w:name w:val="xl184"/>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5">
    <w:name w:val="xl185"/>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6">
    <w:name w:val="xl186"/>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87">
    <w:name w:val="xl187"/>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8">
    <w:name w:val="xl188"/>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89">
    <w:name w:val="xl18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18"/>
      <w:szCs w:val="18"/>
    </w:rPr>
  </w:style>
  <w:style w:type="paragraph" w:customStyle="1" w:styleId="xl190">
    <w:name w:val="xl190"/>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191">
    <w:name w:val="xl191"/>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2">
    <w:name w:val="xl192"/>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193">
    <w:name w:val="xl19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4">
    <w:name w:val="xl19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5">
    <w:name w:val="xl19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6">
    <w:name w:val="xl19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7">
    <w:name w:val="xl19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20"/>
      <w:szCs w:val="20"/>
    </w:rPr>
  </w:style>
  <w:style w:type="paragraph" w:customStyle="1" w:styleId="xl198">
    <w:name w:val="xl198"/>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199">
    <w:name w:val="xl199"/>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xl200">
    <w:name w:val="xl20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1">
    <w:name w:val="xl201"/>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202">
    <w:name w:val="xl202"/>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203">
    <w:name w:val="xl203"/>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4">
    <w:name w:val="xl204"/>
    <w:basedOn w:val="a"/>
    <w:uiPriority w:val="99"/>
    <w:qFormat/>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5">
    <w:name w:val="xl205"/>
    <w:basedOn w:val="a"/>
    <w:uiPriority w:val="99"/>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6">
    <w:name w:val="xl206"/>
    <w:basedOn w:val="a"/>
    <w:uiPriority w:val="99"/>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7">
    <w:name w:val="xl207"/>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08">
    <w:name w:val="xl208"/>
    <w:basedOn w:val="a"/>
    <w:uiPriority w:val="99"/>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09">
    <w:name w:val="xl209"/>
    <w:basedOn w:val="a"/>
    <w:uiPriority w:val="99"/>
    <w:qFormat/>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xl210">
    <w:name w:val="xl210"/>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6"/>
      <w:szCs w:val="16"/>
    </w:rPr>
  </w:style>
  <w:style w:type="paragraph" w:customStyle="1" w:styleId="xl65">
    <w:name w:val="xl65"/>
    <w:basedOn w:val="a"/>
    <w:qFormat/>
    <w:pPr>
      <w:widowControl/>
      <w:spacing w:before="100" w:beforeAutospacing="1" w:after="100" w:afterAutospacing="1"/>
      <w:jc w:val="center"/>
      <w:textAlignment w:val="center"/>
    </w:pPr>
    <w:rPr>
      <w:rFonts w:ascii="宋体" w:hAnsi="宋体" w:cs="宋体"/>
      <w:kern w:val="0"/>
      <w:sz w:val="18"/>
      <w:szCs w:val="18"/>
    </w:rPr>
  </w:style>
  <w:style w:type="paragraph" w:customStyle="1" w:styleId="xl66">
    <w:name w:val="xl66"/>
    <w:basedOn w:val="a"/>
    <w:qFormat/>
    <w:pPr>
      <w:widowControl/>
      <w:spacing w:before="100" w:beforeAutospacing="1" w:after="100" w:afterAutospacing="1"/>
      <w:jc w:val="left"/>
      <w:textAlignment w:val="center"/>
    </w:pPr>
    <w:rPr>
      <w:rFonts w:ascii="宋体" w:hAnsi="宋体" w:cs="宋体"/>
      <w:kern w:val="0"/>
      <w:sz w:val="18"/>
      <w:szCs w:val="18"/>
    </w:rPr>
  </w:style>
  <w:style w:type="paragraph" w:customStyle="1" w:styleId="xl63">
    <w:name w:val="xl63"/>
    <w:basedOn w:val="a"/>
    <w:qFormat/>
    <w:pPr>
      <w:widowControl/>
      <w:spacing w:before="100" w:beforeAutospacing="1" w:after="100" w:afterAutospacing="1"/>
      <w:jc w:val="center"/>
      <w:textAlignment w:val="center"/>
    </w:pPr>
    <w:rPr>
      <w:rFonts w:ascii="宋体" w:hAnsi="宋体" w:cs="宋体"/>
      <w:color w:val="000000"/>
      <w:kern w:val="0"/>
      <w:sz w:val="18"/>
      <w:szCs w:val="18"/>
    </w:rPr>
  </w:style>
  <w:style w:type="paragraph" w:customStyle="1" w:styleId="xl64">
    <w:name w:val="xl64"/>
    <w:basedOn w:val="a"/>
    <w:qFormat/>
    <w:pPr>
      <w:widowControl/>
      <w:spacing w:before="100" w:beforeAutospacing="1" w:after="100" w:afterAutospacing="1"/>
      <w:jc w:val="left"/>
      <w:textAlignment w:val="center"/>
    </w:pPr>
    <w:rPr>
      <w:rFonts w:ascii="宋体" w:hAnsi="宋体" w:cs="宋体"/>
      <w:color w:val="000000"/>
      <w:kern w:val="0"/>
      <w:sz w:val="18"/>
      <w:szCs w:val="18"/>
    </w:rPr>
  </w:style>
  <w:style w:type="paragraph" w:customStyle="1" w:styleId="font15">
    <w:name w:val="font15"/>
    <w:basedOn w:val="a"/>
    <w:uiPriority w:val="99"/>
    <w:qFormat/>
    <w:pPr>
      <w:widowControl/>
      <w:spacing w:before="100" w:beforeAutospacing="1" w:after="100" w:afterAutospacing="1"/>
      <w:jc w:val="left"/>
    </w:pPr>
    <w:rPr>
      <w:rFonts w:ascii="宋体" w:hAnsi="宋体" w:cs="宋体"/>
      <w:color w:val="800080"/>
      <w:kern w:val="0"/>
      <w:sz w:val="20"/>
      <w:szCs w:val="20"/>
    </w:rPr>
  </w:style>
  <w:style w:type="paragraph" w:customStyle="1" w:styleId="font16">
    <w:name w:val="font16"/>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7">
    <w:name w:val="font17"/>
    <w:basedOn w:val="a"/>
    <w:uiPriority w:val="99"/>
    <w:qFormat/>
    <w:pPr>
      <w:widowControl/>
      <w:spacing w:before="100" w:beforeAutospacing="1" w:after="100" w:afterAutospacing="1"/>
      <w:jc w:val="left"/>
    </w:pPr>
    <w:rPr>
      <w:rFonts w:ascii="宋体" w:hAnsi="宋体" w:cs="宋体"/>
      <w:color w:val="FF0000"/>
      <w:kern w:val="0"/>
      <w:sz w:val="20"/>
      <w:szCs w:val="20"/>
    </w:rPr>
  </w:style>
  <w:style w:type="paragraph" w:customStyle="1" w:styleId="font18">
    <w:name w:val="font18"/>
    <w:basedOn w:val="a"/>
    <w:uiPriority w:val="99"/>
    <w:qFormat/>
    <w:pPr>
      <w:widowControl/>
      <w:spacing w:before="100" w:beforeAutospacing="1" w:after="100" w:afterAutospacing="1"/>
      <w:jc w:val="left"/>
    </w:pPr>
    <w:rPr>
      <w:rFonts w:ascii="宋体" w:hAnsi="宋体" w:cs="宋体"/>
      <w:color w:val="000000"/>
      <w:kern w:val="0"/>
      <w:sz w:val="20"/>
      <w:szCs w:val="20"/>
    </w:rPr>
  </w:style>
  <w:style w:type="paragraph" w:customStyle="1" w:styleId="font19">
    <w:name w:val="font19"/>
    <w:basedOn w:val="a"/>
    <w:uiPriority w:val="99"/>
    <w:qFormat/>
    <w:pPr>
      <w:widowControl/>
      <w:spacing w:before="100" w:beforeAutospacing="1" w:after="100" w:afterAutospacing="1"/>
      <w:jc w:val="left"/>
    </w:pPr>
    <w:rPr>
      <w:rFonts w:ascii="宋体" w:hAnsi="宋体" w:cs="宋体"/>
      <w:color w:val="FF0000"/>
      <w:kern w:val="0"/>
      <w:sz w:val="20"/>
      <w:szCs w:val="20"/>
    </w:rPr>
  </w:style>
  <w:style w:type="paragraph" w:customStyle="1" w:styleId="font20">
    <w:name w:val="font20"/>
    <w:basedOn w:val="a"/>
    <w:uiPriority w:val="99"/>
    <w:qFormat/>
    <w:pPr>
      <w:widowControl/>
      <w:spacing w:before="100" w:beforeAutospacing="1" w:after="100" w:afterAutospacing="1"/>
      <w:jc w:val="left"/>
    </w:pPr>
    <w:rPr>
      <w:rFonts w:ascii="宋体" w:hAnsi="宋体" w:cs="宋体"/>
      <w:kern w:val="0"/>
      <w:sz w:val="18"/>
      <w:szCs w:val="18"/>
    </w:rPr>
  </w:style>
  <w:style w:type="character" w:customStyle="1" w:styleId="2Char1">
    <w:name w:val="正文文本 2 Char"/>
    <w:basedOn w:val="a0"/>
    <w:link w:val="22"/>
    <w:uiPriority w:val="99"/>
    <w:qFormat/>
    <w:rPr>
      <w:rFonts w:ascii="Calibri" w:eastAsia="宋体" w:hAnsi="Calibri" w:cs="Times New Roman"/>
    </w:rPr>
  </w:style>
  <w:style w:type="character" w:customStyle="1" w:styleId="Char3">
    <w:name w:val="纯文本 Char"/>
    <w:basedOn w:val="a0"/>
    <w:link w:val="a8"/>
    <w:qFormat/>
    <w:rPr>
      <w:rFonts w:ascii="宋体" w:eastAsia="宋体" w:hAnsi="Courier New" w:cs="Times New Roman"/>
      <w:szCs w:val="20"/>
    </w:rPr>
  </w:style>
  <w:style w:type="character" w:customStyle="1" w:styleId="Char4">
    <w:name w:val="日期 Char"/>
    <w:basedOn w:val="a0"/>
    <w:link w:val="a9"/>
    <w:uiPriority w:val="99"/>
    <w:qFormat/>
    <w:rPr>
      <w:rFonts w:ascii="黑体" w:eastAsia="黑体" w:hAnsi="Algerian" w:cs="Times New Roman"/>
      <w:color w:val="FF00FF"/>
      <w:szCs w:val="20"/>
    </w:rPr>
  </w:style>
  <w:style w:type="character" w:customStyle="1" w:styleId="3Char0">
    <w:name w:val="正文文本缩进 3 Char"/>
    <w:basedOn w:val="a0"/>
    <w:link w:val="31"/>
    <w:uiPriority w:val="99"/>
    <w:qFormat/>
    <w:rPr>
      <w:rFonts w:ascii="Times New Roman" w:eastAsia="宋体" w:hAnsi="Times New Roman" w:cs="Times New Roman"/>
      <w:szCs w:val="20"/>
    </w:rPr>
  </w:style>
  <w:style w:type="paragraph" w:customStyle="1" w:styleId="12">
    <w:name w:val="正文1"/>
    <w:basedOn w:val="a"/>
    <w:uiPriority w:val="99"/>
    <w:qFormat/>
    <w:pPr>
      <w:ind w:firstLine="540"/>
    </w:pPr>
    <w:rPr>
      <w:rFonts w:ascii="Times New Roman" w:hAnsi="Times New Roman"/>
      <w:szCs w:val="20"/>
    </w:rPr>
  </w:style>
  <w:style w:type="paragraph" w:customStyle="1" w:styleId="xl22">
    <w:name w:val="xl22"/>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3">
    <w:name w:val="xl2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24">
    <w:name w:val="xl2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5">
    <w:name w:val="xl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6">
    <w:name w:val="xl2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7">
    <w:name w:val="xl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8">
    <w:name w:val="xl28"/>
    <w:basedOn w:val="a"/>
    <w:uiPriority w:val="99"/>
    <w:qFormat/>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29">
    <w:name w:val="xl2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0">
    <w:name w:val="xl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1">
    <w:name w:val="xl3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2">
    <w:name w:val="xl32"/>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3">
    <w:name w:val="xl33"/>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4">
    <w:name w:val="xl3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5">
    <w:name w:val="xl35"/>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6">
    <w:name w:val="xl3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7">
    <w:name w:val="xl3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38">
    <w:name w:val="xl38"/>
    <w:basedOn w:val="a"/>
    <w:uiPriority w:val="99"/>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39">
    <w:name w:val="xl39"/>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0">
    <w:name w:val="xl40"/>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1">
    <w:name w:val="xl41"/>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2">
    <w:name w:val="xl42"/>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3">
    <w:name w:val="xl43"/>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4">
    <w:name w:val="xl44"/>
    <w:basedOn w:val="a"/>
    <w:uiPriority w:val="99"/>
    <w:qFormat/>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5">
    <w:name w:val="xl4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46">
    <w:name w:val="xl46"/>
    <w:basedOn w:val="a"/>
    <w:uiPriority w:val="99"/>
    <w:qFormat/>
    <w:pPr>
      <w:widowControl/>
      <w:pBdr>
        <w:top w:val="single" w:sz="4" w:space="0" w:color="auto"/>
        <w:left w:val="double" w:sz="6"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7">
    <w:name w:val="xl4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8">
    <w:name w:val="xl48"/>
    <w:basedOn w:val="a"/>
    <w:uiPriority w:val="99"/>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49">
    <w:name w:val="xl49"/>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仿宋_GB2312" w:eastAsia="仿宋_GB2312" w:hAnsi="Arial Unicode MS" w:cs="Arial Unicode MS" w:hint="eastAsia"/>
      <w:kern w:val="0"/>
      <w:sz w:val="16"/>
      <w:szCs w:val="16"/>
    </w:rPr>
  </w:style>
  <w:style w:type="paragraph" w:customStyle="1" w:styleId="xl50">
    <w:name w:val="xl50"/>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1">
    <w:name w:val="xl51"/>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2">
    <w:name w:val="xl52"/>
    <w:basedOn w:val="a"/>
    <w:uiPriority w:val="99"/>
    <w:qFormat/>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3">
    <w:name w:val="xl53"/>
    <w:basedOn w:val="a"/>
    <w:uiPriority w:val="99"/>
    <w:qFormat/>
    <w:pPr>
      <w:widowControl/>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仿宋_GB2312" w:eastAsia="仿宋_GB2312" w:hAnsi="Arial Unicode MS" w:cs="Arial Unicode MS" w:hint="eastAsia"/>
      <w:kern w:val="0"/>
      <w:sz w:val="16"/>
      <w:szCs w:val="16"/>
    </w:rPr>
  </w:style>
  <w:style w:type="paragraph" w:customStyle="1" w:styleId="xl54">
    <w:name w:val="xl54"/>
    <w:basedOn w:val="a"/>
    <w:uiPriority w:val="99"/>
    <w:qFormat/>
    <w:pPr>
      <w:widowControl/>
      <w:pBdr>
        <w:top w:val="double" w:sz="6" w:space="0" w:color="auto"/>
      </w:pBdr>
      <w:spacing w:before="100" w:beforeAutospacing="1" w:after="100" w:afterAutospacing="1"/>
      <w:jc w:val="left"/>
    </w:pPr>
    <w:rPr>
      <w:rFonts w:ascii="仿宋_GB2312" w:eastAsia="仿宋_GB2312" w:hAnsi="Arial Unicode MS" w:cs="Arial Unicode MS" w:hint="eastAsia"/>
      <w:kern w:val="0"/>
      <w:sz w:val="16"/>
      <w:szCs w:val="16"/>
    </w:rPr>
  </w:style>
  <w:style w:type="paragraph" w:customStyle="1" w:styleId="xl55">
    <w:name w:val="xl55"/>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6">
    <w:name w:val="xl5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7">
    <w:name w:val="xl57"/>
    <w:basedOn w:val="a"/>
    <w:uiPriority w:val="99"/>
    <w:qFormat/>
    <w:pPr>
      <w:widowControl/>
      <w:pBdr>
        <w:top w:val="single" w:sz="4" w:space="0" w:color="auto"/>
        <w:left w:val="double" w:sz="6" w:space="0" w:color="auto"/>
        <w:bottom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8">
    <w:name w:val="xl58"/>
    <w:basedOn w:val="a"/>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59">
    <w:name w:val="xl59"/>
    <w:basedOn w:val="a"/>
    <w:uiPriority w:val="99"/>
    <w:qFormat/>
    <w:pPr>
      <w:widowControl/>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0">
    <w:name w:val="xl6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1">
    <w:name w:val="xl61"/>
    <w:basedOn w:val="a"/>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xl62">
    <w:name w:val="xl62"/>
    <w:basedOn w:val="a"/>
    <w:uiPriority w:val="99"/>
    <w:qFormat/>
    <w:pPr>
      <w:widowControl/>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7">
    <w:name w:val="正文样式"/>
    <w:basedOn w:val="a4"/>
    <w:uiPriority w:val="99"/>
    <w:qFormat/>
    <w:pPr>
      <w:spacing w:after="0"/>
      <w:ind w:firstLineChars="200" w:firstLine="560"/>
      <w:jc w:val="left"/>
    </w:pPr>
    <w:rPr>
      <w:rFonts w:ascii="宋体" w:hAnsi="宋体"/>
      <w:sz w:val="28"/>
      <w:szCs w:val="28"/>
    </w:rPr>
  </w:style>
  <w:style w:type="character" w:customStyle="1" w:styleId="wb1">
    <w:name w:val="wb1"/>
    <w:basedOn w:val="a0"/>
    <w:qFormat/>
    <w:rPr>
      <w:rFonts w:ascii="Arial" w:hAnsi="Arial" w:cs="Arial" w:hint="default"/>
      <w:color w:val="666666"/>
      <w:spacing w:val="330"/>
      <w:sz w:val="18"/>
      <w:szCs w:val="18"/>
      <w:u w:val="none"/>
    </w:rPr>
  </w:style>
  <w:style w:type="paragraph" w:customStyle="1" w:styleId="af8">
    <w:name w:val="正文 + 宋体"/>
    <w:basedOn w:val="a"/>
    <w:uiPriority w:val="99"/>
    <w:qFormat/>
    <w:pPr>
      <w:jc w:val="center"/>
    </w:pPr>
    <w:rPr>
      <w:rFonts w:ascii="宋体" w:hAnsi="宋体"/>
      <w:w w:val="75"/>
      <w:szCs w:val="16"/>
    </w:rPr>
  </w:style>
  <w:style w:type="paragraph" w:customStyle="1" w:styleId="13">
    <w:name w:val="1"/>
    <w:basedOn w:val="a"/>
    <w:next w:val="a7"/>
    <w:uiPriority w:val="99"/>
    <w:qFormat/>
    <w:pPr>
      <w:ind w:firstLine="420"/>
    </w:pPr>
    <w:rPr>
      <w:rFonts w:ascii="黑体" w:eastAsia="黑体" w:hAnsi="宋体"/>
      <w:sz w:val="32"/>
      <w:szCs w:val="24"/>
    </w:rPr>
  </w:style>
  <w:style w:type="paragraph" w:customStyle="1" w:styleId="23">
    <w:name w:val="列出段落2"/>
    <w:basedOn w:val="a"/>
    <w:uiPriority w:val="99"/>
    <w:qFormat/>
    <w:pPr>
      <w:ind w:firstLineChars="200" w:firstLine="420"/>
    </w:pPr>
    <w:rPr>
      <w:rFonts w:cs="Calibri"/>
      <w:szCs w:val="21"/>
    </w:rPr>
  </w:style>
  <w:style w:type="paragraph" w:customStyle="1" w:styleId="32">
    <w:name w:val="列出段落3"/>
    <w:basedOn w:val="a"/>
    <w:qFormat/>
    <w:pPr>
      <w:ind w:firstLineChars="200" w:firstLine="420"/>
    </w:pPr>
    <w:rPr>
      <w:rFonts w:cs="Calibri"/>
      <w:szCs w:val="21"/>
    </w:rPr>
  </w:style>
  <w:style w:type="paragraph" w:customStyle="1" w:styleId="Char10">
    <w:name w:val="Char1"/>
    <w:basedOn w:val="a"/>
    <w:qFormat/>
    <w:rPr>
      <w:rFonts w:ascii="Times New Roman" w:hAnsi="Times New Roman"/>
      <w:szCs w:val="20"/>
    </w:rPr>
  </w:style>
  <w:style w:type="paragraph" w:customStyle="1" w:styleId="310">
    <w:name w:val="列出段落31"/>
    <w:basedOn w:val="a"/>
    <w:uiPriority w:val="99"/>
    <w:qFormat/>
    <w:pPr>
      <w:ind w:firstLineChars="200" w:firstLine="420"/>
    </w:pPr>
    <w:rPr>
      <w:rFonts w:cs="Calibri"/>
      <w:szCs w:val="21"/>
    </w:rPr>
  </w:style>
  <w:style w:type="paragraph" w:customStyle="1" w:styleId="4">
    <w:name w:val="列出段落4"/>
    <w:basedOn w:val="a"/>
    <w:uiPriority w:val="99"/>
    <w:qFormat/>
    <w:pPr>
      <w:ind w:firstLineChars="200" w:firstLine="420"/>
    </w:pPr>
    <w:rPr>
      <w:rFonts w:cs="Calibri"/>
      <w:szCs w:val="21"/>
    </w:rPr>
  </w:style>
  <w:style w:type="paragraph" w:customStyle="1" w:styleId="5">
    <w:name w:val="列出段落5"/>
    <w:basedOn w:val="a"/>
    <w:qFormat/>
    <w:pPr>
      <w:ind w:firstLineChars="200" w:firstLine="420"/>
    </w:pPr>
    <w:rPr>
      <w:rFonts w:ascii="Arial" w:hAnsi="Arial"/>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0">
    <w:name w:val="列出段落11"/>
    <w:basedOn w:val="a"/>
    <w:qFormat/>
    <w:pPr>
      <w:ind w:firstLineChars="200" w:firstLine="420"/>
    </w:pPr>
  </w:style>
  <w:style w:type="table" w:customStyle="1" w:styleId="14">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7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ike.baidu.com/view/900352.ht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baike.baidu.com/view/635019.htm" TargetMode="External"/><Relationship Id="rId2" Type="http://schemas.openxmlformats.org/officeDocument/2006/relationships/customXml" Target="../customXml/item2.xml"/><Relationship Id="rId16" Type="http://schemas.openxmlformats.org/officeDocument/2006/relationships/hyperlink" Target="http://baike.baidu.com/view/35794.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baike.baidu.com/view/2827837.htm"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baike.baidu.com/view/6190470.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DDD8D6-DC75-42D9-B864-236303087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23</Pages>
  <Words>3195</Words>
  <Characters>18216</Characters>
  <Application>Microsoft Office Word</Application>
  <DocSecurity>0</DocSecurity>
  <Lines>151</Lines>
  <Paragraphs>42</Paragraphs>
  <ScaleCrop>false</ScaleCrop>
  <Company>Sky123.Org</Company>
  <LinksUpToDate>false</LinksUpToDate>
  <CharactersWithSpaces>21369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陈贝贝</dc:creator>
  <cp:keywords/>
  <dc:description/>
  <cp:lastModifiedBy>张青</cp:lastModifiedBy>
  <cp:revision>4</cp:revision>
  <cp:lastPrinted>2019-01-14T06:33:00Z</cp:lastPrinted>
  <dcterms:created xsi:type="dcterms:W3CDTF">2018-12-18T02:16:00Z</dcterms:created>
  <dcterms:modified xsi:type="dcterms:W3CDTF">2021-06-03T08:38:00Z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